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2452D" w:rsidRDefault="00FE0BA6">
      <w:pPr>
        <w:widowControl w:val="0"/>
        <w:pBdr>
          <w:top w:val="nil"/>
          <w:left w:val="nil"/>
          <w:bottom w:val="nil"/>
          <w:right w:val="nil"/>
          <w:between w:val="nil"/>
        </w:pBdr>
        <w:spacing w:after="0"/>
      </w:pPr>
      <w:r>
        <w:pict w14:anchorId="0CB5D8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0pt;height:50pt;z-index:251657216;visibility:hidden">
            <o:lock v:ext="edit" selection="t"/>
          </v:shape>
        </w:pict>
      </w:r>
      <w:r>
        <w:pict w14:anchorId="3751FBB0">
          <v:shape id="_x0000_s1026" type="#_x0000_t136" style="position:absolute;margin-left:0;margin-top:0;width:50pt;height:50pt;z-index:251658240;visibility:hidden">
            <o:lock v:ext="edit" selection="t"/>
          </v:shape>
        </w:pict>
      </w:r>
    </w:p>
    <w:p w14:paraId="00000002" w14:textId="77777777" w:rsidR="0062452D" w:rsidRDefault="0062452D">
      <w:pPr>
        <w:spacing w:after="0" w:line="259" w:lineRule="auto"/>
        <w:rPr>
          <w:rFonts w:ascii="Arial" w:eastAsia="Arial" w:hAnsi="Arial" w:cs="Arial"/>
          <w:b/>
          <w:sz w:val="36"/>
          <w:szCs w:val="36"/>
        </w:rPr>
      </w:pPr>
      <w:bookmarkStart w:id="0" w:name="_heading=h.gjdgxs" w:colFirst="0" w:colLast="0"/>
      <w:bookmarkEnd w:id="0"/>
    </w:p>
    <w:p w14:paraId="00000003" w14:textId="77777777" w:rsidR="0062452D" w:rsidRDefault="007930EB">
      <w:pPr>
        <w:spacing w:after="0" w:line="259" w:lineRule="auto"/>
        <w:rPr>
          <w:rFonts w:ascii="Arial" w:eastAsia="Arial" w:hAnsi="Arial" w:cs="Arial"/>
          <w:b/>
          <w:sz w:val="28"/>
          <w:szCs w:val="28"/>
        </w:rPr>
      </w:pPr>
      <w:r>
        <w:rPr>
          <w:rFonts w:ascii="Arial" w:eastAsia="Arial" w:hAnsi="Arial" w:cs="Arial"/>
          <w:b/>
          <w:sz w:val="28"/>
          <w:szCs w:val="28"/>
        </w:rPr>
        <w:t>Framework Schedule 1 (Specification)</w:t>
      </w:r>
    </w:p>
    <w:p w14:paraId="00000004" w14:textId="77777777" w:rsidR="0062452D" w:rsidRDefault="0062452D">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00000005" w14:textId="77777777" w:rsidR="0062452D" w:rsidRDefault="007930EB">
      <w:pPr>
        <w:numPr>
          <w:ilvl w:val="0"/>
          <w:numId w:val="1"/>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INTRODUCTION</w:t>
      </w:r>
    </w:p>
    <w:p w14:paraId="00000006" w14:textId="77777777" w:rsidR="0062452D" w:rsidRDefault="0062452D">
      <w:pPr>
        <w:pBdr>
          <w:top w:val="nil"/>
          <w:left w:val="nil"/>
          <w:bottom w:val="nil"/>
          <w:right w:val="nil"/>
          <w:between w:val="nil"/>
        </w:pBdr>
        <w:spacing w:after="0"/>
        <w:ind w:left="502" w:hanging="720"/>
        <w:rPr>
          <w:rFonts w:ascii="Arial" w:eastAsia="Arial" w:hAnsi="Arial" w:cs="Arial"/>
          <w:b/>
          <w:color w:val="000000"/>
        </w:rPr>
      </w:pPr>
    </w:p>
    <w:p w14:paraId="00000007" w14:textId="6E1C562F" w:rsidR="0062452D" w:rsidRDefault="007930EB">
      <w:pPr>
        <w:numPr>
          <w:ilvl w:val="1"/>
          <w:numId w:val="1"/>
        </w:numPr>
        <w:pBdr>
          <w:top w:val="nil"/>
          <w:left w:val="nil"/>
          <w:bottom w:val="nil"/>
          <w:right w:val="nil"/>
          <w:between w:val="nil"/>
        </w:pBdr>
        <w:spacing w:after="0"/>
        <w:ind w:left="709"/>
        <w:rPr>
          <w:rFonts w:ascii="Arial" w:eastAsia="Arial" w:hAnsi="Arial" w:cs="Arial"/>
          <w:color w:val="000000"/>
        </w:rPr>
      </w:pPr>
      <w:r>
        <w:rPr>
          <w:rFonts w:ascii="Arial" w:eastAsia="Arial" w:hAnsi="Arial" w:cs="Arial"/>
          <w:color w:val="000000"/>
        </w:rPr>
        <w:t xml:space="preserve">Crown Commercial Service (the Authority) is seeking to establish a multi-supplier Framework Contract for the supply of Media Monitoring </w:t>
      </w:r>
      <w:r w:rsidR="005B7F3D">
        <w:rPr>
          <w:rFonts w:ascii="Arial" w:eastAsia="Arial" w:hAnsi="Arial" w:cs="Arial"/>
          <w:color w:val="000000"/>
        </w:rPr>
        <w:t xml:space="preserve">and Associated </w:t>
      </w:r>
      <w:r>
        <w:rPr>
          <w:rFonts w:ascii="Arial" w:eastAsia="Arial" w:hAnsi="Arial" w:cs="Arial"/>
          <w:color w:val="000000"/>
        </w:rPr>
        <w:t>Services to the UK public sector organisations. This Framework Contract will be managed centrally by the Authority.</w:t>
      </w:r>
    </w:p>
    <w:p w14:paraId="00000008" w14:textId="77777777" w:rsidR="0062452D" w:rsidRDefault="0062452D">
      <w:pPr>
        <w:pBdr>
          <w:top w:val="nil"/>
          <w:left w:val="nil"/>
          <w:bottom w:val="nil"/>
          <w:right w:val="nil"/>
          <w:between w:val="nil"/>
        </w:pBdr>
        <w:spacing w:after="0"/>
        <w:ind w:left="709" w:hanging="720"/>
        <w:rPr>
          <w:rFonts w:ascii="Arial" w:eastAsia="Arial" w:hAnsi="Arial" w:cs="Arial"/>
          <w:color w:val="000000"/>
        </w:rPr>
      </w:pPr>
    </w:p>
    <w:p w14:paraId="00000009" w14:textId="77777777" w:rsidR="0062452D" w:rsidRDefault="007930EB">
      <w:pPr>
        <w:numPr>
          <w:ilvl w:val="1"/>
          <w:numId w:val="1"/>
        </w:numPr>
        <w:pBdr>
          <w:top w:val="nil"/>
          <w:left w:val="nil"/>
          <w:bottom w:val="nil"/>
          <w:right w:val="nil"/>
          <w:between w:val="nil"/>
        </w:pBdr>
        <w:spacing w:after="0"/>
        <w:ind w:left="709"/>
        <w:rPr>
          <w:rFonts w:ascii="Arial" w:eastAsia="Arial" w:hAnsi="Arial" w:cs="Arial"/>
          <w:color w:val="000000"/>
        </w:rPr>
      </w:pPr>
      <w:r>
        <w:rPr>
          <w:rFonts w:ascii="Arial" w:eastAsia="Arial" w:hAnsi="Arial" w:cs="Arial"/>
          <w:color w:val="000000"/>
        </w:rPr>
        <w:t xml:space="preserve">The purpose of this Framework Schedule 1 (Specification) is to set out the intended scope of the Deliverables (e.g. Services) for the provision of Media Monitoring and Associated Services. </w:t>
      </w:r>
    </w:p>
    <w:p w14:paraId="0000000A"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0B" w14:textId="77777777" w:rsidR="0062452D" w:rsidRDefault="007930EB">
      <w:pPr>
        <w:numPr>
          <w:ilvl w:val="1"/>
          <w:numId w:val="1"/>
        </w:numPr>
        <w:pBdr>
          <w:top w:val="nil"/>
          <w:left w:val="nil"/>
          <w:bottom w:val="nil"/>
          <w:right w:val="nil"/>
          <w:between w:val="nil"/>
        </w:pBdr>
        <w:spacing w:after="0"/>
        <w:ind w:left="709"/>
        <w:rPr>
          <w:rFonts w:ascii="Arial" w:eastAsia="Arial" w:hAnsi="Arial" w:cs="Arial"/>
          <w:color w:val="000000"/>
        </w:rPr>
      </w:pPr>
      <w:r>
        <w:rPr>
          <w:rFonts w:ascii="Arial" w:eastAsia="Arial" w:hAnsi="Arial" w:cs="Arial"/>
          <w:color w:val="000000"/>
        </w:rPr>
        <w:t>This schedule provides a description of the services that we and Buyers want the Supplier to make available to all Buyers under this Framework, and provides a description for the Supplier of what the Services entail together with any specific Standards applicable to the Services.</w:t>
      </w:r>
    </w:p>
    <w:p w14:paraId="0000000C" w14:textId="77777777" w:rsidR="0062452D" w:rsidRDefault="0062452D">
      <w:pPr>
        <w:pBdr>
          <w:top w:val="nil"/>
          <w:left w:val="nil"/>
          <w:bottom w:val="nil"/>
          <w:right w:val="nil"/>
          <w:between w:val="nil"/>
        </w:pBdr>
        <w:spacing w:after="0"/>
        <w:ind w:left="934" w:hanging="720"/>
        <w:rPr>
          <w:rFonts w:ascii="Arial" w:eastAsia="Arial" w:hAnsi="Arial" w:cs="Arial"/>
          <w:color w:val="000000"/>
        </w:rPr>
      </w:pPr>
    </w:p>
    <w:p w14:paraId="0000000D" w14:textId="77777777" w:rsidR="0062452D" w:rsidRDefault="007930EB">
      <w:pPr>
        <w:numPr>
          <w:ilvl w:val="1"/>
          <w:numId w:val="1"/>
        </w:numPr>
        <w:pBdr>
          <w:top w:val="nil"/>
          <w:left w:val="nil"/>
          <w:bottom w:val="nil"/>
          <w:right w:val="nil"/>
          <w:between w:val="nil"/>
        </w:pBdr>
        <w:spacing w:after="0"/>
        <w:ind w:left="771" w:hanging="431"/>
        <w:rPr>
          <w:rFonts w:ascii="Arial" w:eastAsia="Arial" w:hAnsi="Arial" w:cs="Arial"/>
          <w:color w:val="000000"/>
        </w:rPr>
      </w:pPr>
      <w:r>
        <w:rPr>
          <w:rFonts w:ascii="Arial" w:eastAsia="Arial" w:hAnsi="Arial" w:cs="Arial"/>
          <w:color w:val="000000"/>
        </w:rPr>
        <w:t>The Services and any Standards set out in Framework Schedule 1 (Specification) below may be refined (to the extent permitted and set out in Framework Schedule 7 (Call-Off  Award Procedure)) by a Buyer during Direct Award or the Further Competition Procedure to reflect its Services Requirements for entering a particular Call-Off Contract.</w:t>
      </w:r>
    </w:p>
    <w:p w14:paraId="0000000E" w14:textId="77777777" w:rsidR="0062452D" w:rsidRDefault="0062452D">
      <w:pPr>
        <w:pBdr>
          <w:top w:val="nil"/>
          <w:left w:val="nil"/>
          <w:bottom w:val="nil"/>
          <w:right w:val="nil"/>
          <w:between w:val="nil"/>
        </w:pBdr>
        <w:spacing w:after="0"/>
        <w:ind w:left="771" w:hanging="720"/>
        <w:rPr>
          <w:rFonts w:ascii="Arial" w:eastAsia="Arial" w:hAnsi="Arial" w:cs="Arial"/>
          <w:color w:val="000000"/>
        </w:rPr>
      </w:pPr>
    </w:p>
    <w:p w14:paraId="0000000F" w14:textId="77777777" w:rsidR="0062452D" w:rsidRDefault="007930EB">
      <w:pPr>
        <w:numPr>
          <w:ilvl w:val="1"/>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The Supplier must help Buyers comply with any specific applicable Standards of the Buyer.</w:t>
      </w:r>
    </w:p>
    <w:p w14:paraId="00000010" w14:textId="77777777" w:rsidR="0062452D" w:rsidRDefault="0062452D">
      <w:pPr>
        <w:pBdr>
          <w:top w:val="nil"/>
          <w:left w:val="nil"/>
          <w:bottom w:val="nil"/>
          <w:right w:val="nil"/>
          <w:between w:val="nil"/>
        </w:pBdr>
        <w:tabs>
          <w:tab w:val="left" w:pos="1134"/>
        </w:tabs>
        <w:spacing w:before="120" w:after="120" w:line="240" w:lineRule="auto"/>
        <w:rPr>
          <w:rFonts w:ascii="Arial" w:eastAsia="Arial" w:hAnsi="Arial" w:cs="Arial"/>
          <w:color w:val="000000"/>
          <w:highlight w:val="yellow"/>
        </w:rPr>
      </w:pPr>
    </w:p>
    <w:p w14:paraId="00000011" w14:textId="77777777" w:rsidR="0062452D" w:rsidRDefault="007930EB">
      <w:pPr>
        <w:pStyle w:val="Heading2"/>
        <w:rPr>
          <w:rFonts w:ascii="Arial" w:eastAsia="Arial" w:hAnsi="Arial" w:cs="Arial"/>
          <w:b/>
          <w:color w:val="000000"/>
          <w:sz w:val="22"/>
          <w:szCs w:val="22"/>
        </w:rPr>
      </w:pPr>
      <w:bookmarkStart w:id="1" w:name="_heading=h.30j0zll" w:colFirst="0" w:colLast="0"/>
      <w:bookmarkEnd w:id="1"/>
      <w:r>
        <w:rPr>
          <w:rFonts w:ascii="Arial" w:eastAsia="Arial" w:hAnsi="Arial" w:cs="Arial"/>
          <w:b/>
          <w:color w:val="000000"/>
          <w:sz w:val="22"/>
          <w:szCs w:val="22"/>
        </w:rPr>
        <w:t xml:space="preserve">SOCIAL VALUE PRIORITIES </w:t>
      </w:r>
    </w:p>
    <w:p w14:paraId="00000012"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color w:val="222222"/>
        </w:rPr>
        <w:t xml:space="preserve">Suppliers should be aware Buyers may have their own social value priorities which they will make clear to you during Direct Award or Further Competition Procedure. </w:t>
      </w:r>
    </w:p>
    <w:p w14:paraId="00000013"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color w:val="222222"/>
        </w:rPr>
        <w:t>CCS along with our stakeholders have identified the following social value priorities for this framework:</w:t>
      </w:r>
    </w:p>
    <w:p w14:paraId="00000014"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b/>
          <w:highlight w:val="white"/>
        </w:rPr>
        <w:t>Reducing Environmental Impact</w:t>
      </w:r>
    </w:p>
    <w:p w14:paraId="00000015"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color w:val="222222"/>
        </w:rPr>
        <w:t xml:space="preserve">The 25 Year Environment Plan sets out what the Government intends do to improve the environment, within a generation. This is available to view at </w:t>
      </w:r>
      <w:hyperlink r:id="rId8">
        <w:r>
          <w:rPr>
            <w:rFonts w:ascii="Arial" w:eastAsia="Arial" w:hAnsi="Arial" w:cs="Arial"/>
            <w:color w:val="0000FF"/>
            <w:u w:val="single"/>
          </w:rPr>
          <w:t>https://www.gov.uk/government/publications/25-year-environment-plan</w:t>
        </w:r>
      </w:hyperlink>
      <w:r>
        <w:rPr>
          <w:rFonts w:ascii="Arial" w:eastAsia="Arial" w:hAnsi="Arial" w:cs="Arial"/>
          <w:color w:val="222222"/>
        </w:rPr>
        <w:t>.</w:t>
      </w:r>
    </w:p>
    <w:p w14:paraId="00000016"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color w:val="222222"/>
        </w:rPr>
        <w:t>The Supplier will help us towards meeting these stretching targets, through activities such as:</w:t>
      </w:r>
    </w:p>
    <w:p w14:paraId="00000017" w14:textId="77777777" w:rsidR="0062452D" w:rsidRDefault="007930EB">
      <w:pPr>
        <w:numPr>
          <w:ilvl w:val="0"/>
          <w:numId w:val="7"/>
        </w:numPr>
        <w:pBdr>
          <w:top w:val="nil"/>
          <w:left w:val="nil"/>
          <w:bottom w:val="nil"/>
          <w:right w:val="nil"/>
          <w:between w:val="nil"/>
        </w:pBdr>
        <w:shd w:val="clear" w:color="auto" w:fill="FFFFFF"/>
        <w:spacing w:after="160" w:line="240" w:lineRule="auto"/>
        <w:rPr>
          <w:rFonts w:ascii="Arial" w:eastAsia="Arial" w:hAnsi="Arial" w:cs="Arial"/>
          <w:color w:val="222222"/>
        </w:rPr>
      </w:pPr>
      <w:r>
        <w:rPr>
          <w:rFonts w:ascii="Arial" w:eastAsia="Arial" w:hAnsi="Arial" w:cs="Arial"/>
          <w:color w:val="222222"/>
        </w:rPr>
        <w:t>actively working with Buyers to reduce the volume of paper cuttings delivered and/or the environmental impact of delivery of paper cuttings; and/or</w:t>
      </w:r>
    </w:p>
    <w:p w14:paraId="00000018" w14:textId="77777777" w:rsidR="0062452D" w:rsidRDefault="007930EB">
      <w:pPr>
        <w:numPr>
          <w:ilvl w:val="0"/>
          <w:numId w:val="7"/>
        </w:numPr>
        <w:pBdr>
          <w:top w:val="nil"/>
          <w:left w:val="nil"/>
          <w:bottom w:val="nil"/>
          <w:right w:val="nil"/>
          <w:between w:val="nil"/>
        </w:pBdr>
        <w:shd w:val="clear" w:color="auto" w:fill="FFFFFF"/>
        <w:spacing w:after="160" w:line="240" w:lineRule="auto"/>
        <w:rPr>
          <w:rFonts w:ascii="Arial" w:eastAsia="Arial" w:hAnsi="Arial" w:cs="Arial"/>
          <w:color w:val="222222"/>
        </w:rPr>
      </w:pPr>
      <w:r>
        <w:rPr>
          <w:rFonts w:ascii="Arial" w:eastAsia="Arial" w:hAnsi="Arial" w:cs="Arial"/>
          <w:color w:val="222222"/>
        </w:rPr>
        <w:lastRenderedPageBreak/>
        <w:t>adopting more efficient or alternative approaches in business operations adopted by suppliers and supply chains.</w:t>
      </w:r>
    </w:p>
    <w:p w14:paraId="00000019" w14:textId="77777777" w:rsidR="0062452D" w:rsidRDefault="0062452D">
      <w:pPr>
        <w:shd w:val="clear" w:color="auto" w:fill="FFFFFF"/>
        <w:spacing w:after="160" w:line="240" w:lineRule="auto"/>
        <w:ind w:left="360"/>
        <w:rPr>
          <w:rFonts w:ascii="Arial" w:eastAsia="Arial" w:hAnsi="Arial" w:cs="Arial"/>
          <w:color w:val="222222"/>
        </w:rPr>
      </w:pPr>
    </w:p>
    <w:p w14:paraId="0000001A" w14:textId="77777777" w:rsidR="0062452D" w:rsidRDefault="007930EB">
      <w:pPr>
        <w:shd w:val="clear" w:color="auto" w:fill="FFFFFF"/>
        <w:spacing w:after="160" w:line="240" w:lineRule="auto"/>
        <w:rPr>
          <w:rFonts w:ascii="Arial" w:eastAsia="Arial" w:hAnsi="Arial" w:cs="Arial"/>
          <w:b/>
          <w:highlight w:val="white"/>
        </w:rPr>
      </w:pPr>
      <w:r>
        <w:rPr>
          <w:rFonts w:ascii="Arial" w:eastAsia="Arial" w:hAnsi="Arial" w:cs="Arial"/>
          <w:b/>
          <w:highlight w:val="white"/>
        </w:rPr>
        <w:t>Delivering a diverse Supply Chain</w:t>
      </w:r>
    </w:p>
    <w:p w14:paraId="0000001B" w14:textId="77777777" w:rsidR="0062452D" w:rsidRDefault="007930EB">
      <w:pPr>
        <w:shd w:val="clear" w:color="auto" w:fill="FFFFFF"/>
        <w:spacing w:after="160" w:line="240" w:lineRule="auto"/>
        <w:rPr>
          <w:rFonts w:ascii="Arial" w:eastAsia="Arial" w:hAnsi="Arial" w:cs="Arial"/>
          <w:color w:val="222222"/>
        </w:rPr>
      </w:pPr>
      <w:r>
        <w:rPr>
          <w:rFonts w:ascii="Arial" w:eastAsia="Arial" w:hAnsi="Arial" w:cs="Arial"/>
          <w:color w:val="222222"/>
        </w:rPr>
        <w:t>We want to ensure a diverse base of Suppliers and resilient supply chains. The Supplier will be required to help us deliver this through activities such as:</w:t>
      </w:r>
    </w:p>
    <w:p w14:paraId="0000001C" w14:textId="77777777" w:rsidR="0062452D" w:rsidRDefault="007930EB">
      <w:pPr>
        <w:numPr>
          <w:ilvl w:val="0"/>
          <w:numId w:val="5"/>
        </w:numPr>
        <w:pBdr>
          <w:top w:val="nil"/>
          <w:left w:val="nil"/>
          <w:bottom w:val="nil"/>
          <w:right w:val="nil"/>
          <w:between w:val="nil"/>
        </w:pBdr>
        <w:shd w:val="clear" w:color="auto" w:fill="FFFFFF"/>
        <w:spacing w:after="160" w:line="240" w:lineRule="auto"/>
        <w:rPr>
          <w:rFonts w:ascii="Arial" w:eastAsia="Arial" w:hAnsi="Arial" w:cs="Arial"/>
          <w:color w:val="222222"/>
        </w:rPr>
      </w:pPr>
      <w:r>
        <w:rPr>
          <w:rFonts w:ascii="Arial" w:eastAsia="Arial" w:hAnsi="Arial" w:cs="Arial"/>
          <w:b/>
          <w:color w:val="222222"/>
        </w:rPr>
        <w:t>Enabling Accessibility:</w:t>
      </w:r>
      <w:r>
        <w:rPr>
          <w:rFonts w:ascii="Arial" w:eastAsia="Arial" w:hAnsi="Arial" w:cs="Arial"/>
          <w:color w:val="222222"/>
        </w:rPr>
        <w:t xml:space="preserve"> Promotion of supply chain opportunities with Small to Medium Sized Enterprises (SMEs) &amp; Social Enterprises (SEs). We expect our Suppliers to support and build supply chain diversity through: </w:t>
      </w:r>
    </w:p>
    <w:p w14:paraId="0000001D"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Supply chain processes that enable the participation of Micro,  SMEs and SEs;</w:t>
      </w:r>
    </w:p>
    <w:p w14:paraId="0000001E"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Subcontracting opportunities which are open to SMEs and SEs, including the advertisement of all subcontracting opportunities over £25,000 on contracts finder as per Joint Schedule 12 – Supply Chain Visibility; and</w:t>
      </w:r>
    </w:p>
    <w:p w14:paraId="0000001F"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Cascading prompt payment throughout your supply chains as per paragraph 4; Pricing and Payments of the Core Terms.</w:t>
      </w:r>
    </w:p>
    <w:p w14:paraId="00000020" w14:textId="77777777" w:rsidR="0062452D" w:rsidRDefault="0062452D">
      <w:pPr>
        <w:shd w:val="clear" w:color="auto" w:fill="FFFFFF"/>
        <w:spacing w:after="160" w:line="240" w:lineRule="auto"/>
        <w:rPr>
          <w:rFonts w:ascii="Arial" w:eastAsia="Arial" w:hAnsi="Arial" w:cs="Arial"/>
          <w:highlight w:val="white"/>
        </w:rPr>
      </w:pPr>
    </w:p>
    <w:p w14:paraId="00000021" w14:textId="77777777" w:rsidR="0062452D" w:rsidRDefault="007930EB">
      <w:pPr>
        <w:numPr>
          <w:ilvl w:val="0"/>
          <w:numId w:val="5"/>
        </w:numPr>
        <w:pBdr>
          <w:top w:val="nil"/>
          <w:left w:val="nil"/>
          <w:bottom w:val="nil"/>
          <w:right w:val="nil"/>
          <w:between w:val="nil"/>
        </w:pBdr>
        <w:shd w:val="clear" w:color="auto" w:fill="FFFFFF"/>
        <w:spacing w:after="160" w:line="240" w:lineRule="auto"/>
        <w:rPr>
          <w:rFonts w:ascii="Arial" w:eastAsia="Arial" w:hAnsi="Arial" w:cs="Arial"/>
          <w:color w:val="000000"/>
          <w:highlight w:val="white"/>
        </w:rPr>
      </w:pPr>
      <w:r>
        <w:rPr>
          <w:rFonts w:ascii="Arial" w:eastAsia="Arial" w:hAnsi="Arial" w:cs="Arial"/>
          <w:b/>
          <w:color w:val="000000"/>
          <w:highlight w:val="white"/>
        </w:rPr>
        <w:t xml:space="preserve">Growth &amp; Development: </w:t>
      </w:r>
      <w:r>
        <w:rPr>
          <w:rFonts w:ascii="Arial" w:eastAsia="Arial" w:hAnsi="Arial" w:cs="Arial"/>
          <w:color w:val="000000"/>
          <w:highlight w:val="white"/>
        </w:rPr>
        <w:t>Providing advice and support to SMEs &amp; SEs to develop resilient local supply chains, for example:</w:t>
      </w:r>
    </w:p>
    <w:p w14:paraId="00000022"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Providing funded training opportunities e.g. health &amp; safety, marketing, digital skills and other professional development opportunities;</w:t>
      </w:r>
    </w:p>
    <w:p w14:paraId="00000023"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Mentoring and B2B learning and networking opportunities; and/or</w:t>
      </w:r>
    </w:p>
    <w:p w14:paraId="00000024" w14:textId="77777777" w:rsidR="0062452D" w:rsidRDefault="007930EB">
      <w:pPr>
        <w:numPr>
          <w:ilvl w:val="1"/>
          <w:numId w:val="5"/>
        </w:numPr>
        <w:pBdr>
          <w:top w:val="nil"/>
          <w:left w:val="nil"/>
          <w:bottom w:val="nil"/>
          <w:right w:val="nil"/>
          <w:between w:val="nil"/>
        </w:pBdr>
        <w:shd w:val="clear" w:color="auto" w:fill="FFFFFF"/>
        <w:spacing w:after="0" w:line="240" w:lineRule="auto"/>
        <w:rPr>
          <w:rFonts w:ascii="Arial" w:eastAsia="Arial" w:hAnsi="Arial" w:cs="Arial"/>
          <w:color w:val="222222"/>
        </w:rPr>
      </w:pPr>
      <w:r>
        <w:rPr>
          <w:rFonts w:ascii="Arial" w:eastAsia="Arial" w:hAnsi="Arial" w:cs="Arial"/>
          <w:color w:val="222222"/>
        </w:rPr>
        <w:t>Providing facilities / equipment to enable sectors to expand and grow i.e. meeting/training venues.</w:t>
      </w:r>
    </w:p>
    <w:p w14:paraId="00000025" w14:textId="77777777" w:rsidR="0062452D" w:rsidRDefault="0062452D">
      <w:pPr>
        <w:pBdr>
          <w:top w:val="nil"/>
          <w:left w:val="nil"/>
          <w:bottom w:val="nil"/>
          <w:right w:val="nil"/>
          <w:between w:val="nil"/>
        </w:pBdr>
        <w:shd w:val="clear" w:color="auto" w:fill="FFFFFF"/>
        <w:spacing w:after="0" w:line="240" w:lineRule="auto"/>
        <w:ind w:left="1800" w:hanging="720"/>
        <w:rPr>
          <w:rFonts w:ascii="Arial" w:eastAsia="Arial" w:hAnsi="Arial" w:cs="Arial"/>
          <w:color w:val="222222"/>
        </w:rPr>
      </w:pPr>
    </w:p>
    <w:p w14:paraId="00000026" w14:textId="77777777" w:rsidR="0062452D" w:rsidRDefault="007930EB">
      <w:pPr>
        <w:shd w:val="clear" w:color="auto" w:fill="FFFFFF"/>
        <w:spacing w:after="160" w:line="240" w:lineRule="auto"/>
        <w:rPr>
          <w:rFonts w:ascii="Arial" w:eastAsia="Arial" w:hAnsi="Arial" w:cs="Arial"/>
          <w:b/>
          <w:highlight w:val="white"/>
        </w:rPr>
      </w:pPr>
      <w:r>
        <w:rPr>
          <w:rFonts w:ascii="Arial" w:eastAsia="Arial" w:hAnsi="Arial" w:cs="Arial"/>
          <w:b/>
          <w:highlight w:val="white"/>
        </w:rPr>
        <w:t>Fair, inclusive and ethical employment practices &amp; skills development</w:t>
      </w:r>
    </w:p>
    <w:p w14:paraId="00000027" w14:textId="77777777" w:rsidR="0062452D" w:rsidRDefault="007930EB">
      <w:pPr>
        <w:shd w:val="clear" w:color="auto" w:fill="FFFFFF"/>
        <w:rPr>
          <w:rFonts w:ascii="Arial" w:eastAsia="Arial" w:hAnsi="Arial" w:cs="Arial"/>
          <w:color w:val="222222"/>
        </w:rPr>
      </w:pPr>
      <w:r>
        <w:rPr>
          <w:rFonts w:ascii="Arial" w:eastAsia="Arial" w:hAnsi="Arial" w:cs="Arial"/>
          <w:color w:val="222222"/>
        </w:rPr>
        <w:t>CCS consider the delivery of high quality public services to be critically dependent on a workforce that is inclusive, well-motivated, well-led and has appropriate opportunities for training and skills development.</w:t>
      </w:r>
    </w:p>
    <w:p w14:paraId="00000028" w14:textId="77777777" w:rsidR="0062452D" w:rsidRDefault="007930EB">
      <w:pPr>
        <w:shd w:val="clear" w:color="auto" w:fill="FFFFFF"/>
        <w:rPr>
          <w:rFonts w:ascii="Arial" w:eastAsia="Arial" w:hAnsi="Arial" w:cs="Arial"/>
          <w:color w:val="222222"/>
        </w:rPr>
      </w:pPr>
      <w:r>
        <w:rPr>
          <w:rFonts w:ascii="Arial" w:eastAsia="Arial" w:hAnsi="Arial" w:cs="Arial"/>
          <w:color w:val="222222"/>
        </w:rPr>
        <w:t>All organisations with 250 or more employees must publish and report specific figures about their gender pay gap, and the Supplier will work to progress towards equalising this.</w:t>
      </w:r>
    </w:p>
    <w:p w14:paraId="00000029" w14:textId="77777777" w:rsidR="0062452D" w:rsidRDefault="007930EB">
      <w:pPr>
        <w:shd w:val="clear" w:color="auto" w:fill="FFFFFF"/>
        <w:rPr>
          <w:rFonts w:ascii="Arial" w:eastAsia="Arial" w:hAnsi="Arial" w:cs="Arial"/>
          <w:color w:val="222222"/>
        </w:rPr>
      </w:pPr>
      <w:r>
        <w:rPr>
          <w:rFonts w:ascii="Arial" w:eastAsia="Arial" w:hAnsi="Arial" w:cs="Arial"/>
          <w:color w:val="222222"/>
        </w:rPr>
        <w:t>Additionally, you the Supplier and your Supply Chains will support and encourage employment and skills development opportunities through the performance of this Framework, with a specific focus on opportunities for priority groups, including (but not limited to) people with disabilities, ex-offenders, BAME, long-term unemployed, etc. through activities, for example:</w:t>
      </w:r>
    </w:p>
    <w:p w14:paraId="0000002A"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Apprenticeship and work experience placements;</w:t>
      </w:r>
    </w:p>
    <w:p w14:paraId="0000002B"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Part-time and full-time employment and flexible working opportunities;</w:t>
      </w:r>
    </w:p>
    <w:p w14:paraId="0000002C"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Providing stable employment and hours of work, and avoiding exploitative employment practices including, for example, no inappropriate use of zero hour contracts or other forms of demand driven contracts;</w:t>
      </w:r>
    </w:p>
    <w:p w14:paraId="0000002D"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Supporting individuals to fulfil their potential with further education, employment or training e.g. coaching, mentoring, CV and interview skills;</w:t>
      </w:r>
    </w:p>
    <w:p w14:paraId="0000002E"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Providing funded training and professional development opportunities for existing employees;</w:t>
      </w:r>
    </w:p>
    <w:p w14:paraId="0000002F"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lastRenderedPageBreak/>
        <w:t>Providing funded training opportunities (for individuals not employed by Supplier);</w:t>
      </w:r>
    </w:p>
    <w:p w14:paraId="00000030"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Fair and equal pay policy;</w:t>
      </w:r>
    </w:p>
    <w:p w14:paraId="00000031"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 xml:space="preserve">Voluntary reporting on mental health and disability and staff wellbeing e.g. </w:t>
      </w:r>
      <w:hyperlink r:id="rId9">
        <w:r>
          <w:rPr>
            <w:rFonts w:ascii="Arial" w:eastAsia="Arial" w:hAnsi="Arial" w:cs="Arial"/>
            <w:color w:val="0000FF"/>
            <w:u w:val="single"/>
          </w:rPr>
          <w:t>https://www.gov.uk/government/publications/voluntary-reporting-on-disability-mental-health-and-wellbeing</w:t>
        </w:r>
      </w:hyperlink>
      <w:r>
        <w:rPr>
          <w:rFonts w:ascii="Arial" w:eastAsia="Arial" w:hAnsi="Arial" w:cs="Arial"/>
          <w:color w:val="000000"/>
        </w:rPr>
        <w:t xml:space="preserve"> ;</w:t>
      </w:r>
    </w:p>
    <w:p w14:paraId="00000032"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Offering a range of employee assistance schemes; and/or</w:t>
      </w:r>
    </w:p>
    <w:p w14:paraId="00000033" w14:textId="77777777" w:rsidR="0062452D" w:rsidRDefault="007930EB">
      <w:pPr>
        <w:numPr>
          <w:ilvl w:val="0"/>
          <w:numId w:val="6"/>
        </w:numPr>
        <w:pBdr>
          <w:top w:val="nil"/>
          <w:left w:val="nil"/>
          <w:bottom w:val="nil"/>
          <w:right w:val="nil"/>
          <w:between w:val="nil"/>
        </w:pBdr>
        <w:shd w:val="clear" w:color="auto" w:fill="FFFFFF"/>
        <w:spacing w:after="0"/>
        <w:rPr>
          <w:rFonts w:ascii="Arial" w:eastAsia="Arial" w:hAnsi="Arial" w:cs="Arial"/>
          <w:color w:val="222222"/>
        </w:rPr>
      </w:pPr>
      <w:r>
        <w:rPr>
          <w:rFonts w:ascii="Arial" w:eastAsia="Arial" w:hAnsi="Arial" w:cs="Arial"/>
          <w:color w:val="222222"/>
        </w:rPr>
        <w:t xml:space="preserve">Participation in Disability Confident employer scheme e.g. </w:t>
      </w:r>
      <w:hyperlink r:id="rId10">
        <w:r>
          <w:rPr>
            <w:rFonts w:ascii="Arial" w:eastAsia="Arial" w:hAnsi="Arial" w:cs="Arial"/>
            <w:color w:val="0000FF"/>
            <w:u w:val="single"/>
          </w:rPr>
          <w:t>https://www.gov.uk/government/collections/disability-confident-campaign</w:t>
        </w:r>
      </w:hyperlink>
      <w:r>
        <w:rPr>
          <w:rFonts w:ascii="Arial" w:eastAsia="Arial" w:hAnsi="Arial" w:cs="Arial"/>
          <w:color w:val="000000"/>
        </w:rPr>
        <w:t xml:space="preserve"> .</w:t>
      </w:r>
    </w:p>
    <w:p w14:paraId="00000034" w14:textId="77777777" w:rsidR="0062452D" w:rsidRDefault="0062452D">
      <w:pPr>
        <w:pBdr>
          <w:top w:val="nil"/>
          <w:left w:val="nil"/>
          <w:bottom w:val="nil"/>
          <w:right w:val="nil"/>
          <w:between w:val="nil"/>
        </w:pBdr>
        <w:shd w:val="clear" w:color="auto" w:fill="FFFFFF"/>
        <w:spacing w:after="0"/>
        <w:ind w:left="720" w:hanging="720"/>
        <w:rPr>
          <w:rFonts w:ascii="Arial" w:eastAsia="Arial" w:hAnsi="Arial" w:cs="Arial"/>
          <w:color w:val="222222"/>
        </w:rPr>
      </w:pPr>
    </w:p>
    <w:p w14:paraId="00000035" w14:textId="77777777" w:rsidR="0062452D" w:rsidRDefault="007930EB">
      <w:pPr>
        <w:shd w:val="clear" w:color="auto" w:fill="FFFFFF"/>
        <w:rPr>
          <w:rFonts w:ascii="Arial" w:eastAsia="Arial" w:hAnsi="Arial" w:cs="Arial"/>
          <w:color w:val="222222"/>
        </w:rPr>
      </w:pPr>
      <w:r>
        <w:rPr>
          <w:rFonts w:ascii="Arial" w:eastAsia="Arial" w:hAnsi="Arial" w:cs="Arial"/>
          <w:color w:val="222222"/>
        </w:rPr>
        <w:t>Buyers may test Suppliers’ proposed methods for delivering skills development within the local community and may identify specific social value priorities as relevant to their specific requirements as part of the Call-Off procedure.</w:t>
      </w:r>
    </w:p>
    <w:p w14:paraId="00000036" w14:textId="77777777" w:rsidR="0062452D" w:rsidRDefault="007930EB">
      <w:pPr>
        <w:shd w:val="clear" w:color="auto" w:fill="FFFFFF"/>
        <w:spacing w:after="0"/>
        <w:jc w:val="both"/>
        <w:rPr>
          <w:rFonts w:ascii="Arial" w:eastAsia="Arial" w:hAnsi="Arial" w:cs="Arial"/>
          <w:b/>
          <w:highlight w:val="white"/>
        </w:rPr>
      </w:pPr>
      <w:r>
        <w:rPr>
          <w:rFonts w:ascii="Arial" w:eastAsia="Arial" w:hAnsi="Arial" w:cs="Arial"/>
          <w:b/>
        </w:rPr>
        <w:t>Delivery of social value through Call-Off Contracts</w:t>
      </w:r>
    </w:p>
    <w:p w14:paraId="00000037" w14:textId="77777777" w:rsidR="0062452D" w:rsidRDefault="0062452D">
      <w:pPr>
        <w:shd w:val="clear" w:color="auto" w:fill="FFFFFF"/>
        <w:spacing w:after="0"/>
        <w:jc w:val="both"/>
        <w:rPr>
          <w:rFonts w:ascii="Arial" w:eastAsia="Arial" w:hAnsi="Arial" w:cs="Arial"/>
          <w:color w:val="222222"/>
          <w:highlight w:val="white"/>
        </w:rPr>
      </w:pPr>
    </w:p>
    <w:p w14:paraId="00000038" w14:textId="77777777" w:rsidR="0062452D" w:rsidRDefault="007930EB">
      <w:p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The Supplier will deliver social value through Buyer Call-Off Contracts awarded under this Framework.</w:t>
      </w:r>
    </w:p>
    <w:p w14:paraId="00000039" w14:textId="77777777" w:rsidR="0062452D" w:rsidRDefault="007930EB">
      <w:p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 xml:space="preserve"> </w:t>
      </w:r>
    </w:p>
    <w:p w14:paraId="0000003A" w14:textId="77777777" w:rsidR="0062452D" w:rsidRDefault="007930EB">
      <w:p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Buyer(s) using the Framework can adopt any of the following approaches as part of the Call-Off Contract award process:</w:t>
      </w:r>
    </w:p>
    <w:p w14:paraId="0000003B" w14:textId="77777777" w:rsidR="0062452D" w:rsidRDefault="007930EB">
      <w:pPr>
        <w:numPr>
          <w:ilvl w:val="0"/>
          <w:numId w:val="3"/>
        </w:num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Buyer(s) may provide Suppliers with the above social value priority statement and ask the Suppliers to outline what they can deliver to help meet these priorities, including a commitment to targets;</w:t>
      </w:r>
    </w:p>
    <w:p w14:paraId="0000003C" w14:textId="77777777" w:rsidR="0062452D" w:rsidRDefault="007930EB">
      <w:pPr>
        <w:numPr>
          <w:ilvl w:val="0"/>
          <w:numId w:val="3"/>
        </w:num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Buyer(s) may set specific targets based on the above social value priority statement and ask Suppliers to deliver these targets through their Call-Off Contract; and</w:t>
      </w:r>
    </w:p>
    <w:p w14:paraId="0000003D" w14:textId="77777777" w:rsidR="0062452D" w:rsidRDefault="007930EB">
      <w:pPr>
        <w:numPr>
          <w:ilvl w:val="0"/>
          <w:numId w:val="3"/>
        </w:numPr>
        <w:shd w:val="clear" w:color="auto" w:fill="FFFFFF"/>
        <w:spacing w:after="0"/>
        <w:jc w:val="both"/>
        <w:rPr>
          <w:rFonts w:ascii="Arial" w:eastAsia="Arial" w:hAnsi="Arial" w:cs="Arial"/>
          <w:color w:val="222222"/>
          <w:highlight w:val="white"/>
        </w:rPr>
      </w:pPr>
      <w:r>
        <w:rPr>
          <w:rFonts w:ascii="Arial" w:eastAsia="Arial" w:hAnsi="Arial" w:cs="Arial"/>
          <w:color w:val="222222"/>
          <w:highlight w:val="white"/>
        </w:rPr>
        <w:t>Buyer(s) may include new social value measures based on the specific priorities of their organisation which are aligned to the policy areas set out in this specification, and then adopt approach a) or b) above.</w:t>
      </w:r>
    </w:p>
    <w:p w14:paraId="0000003E" w14:textId="77777777" w:rsidR="0062452D" w:rsidRDefault="0062452D">
      <w:pPr>
        <w:shd w:val="clear" w:color="auto" w:fill="FFFFFF"/>
        <w:jc w:val="both"/>
        <w:rPr>
          <w:rFonts w:ascii="Arial" w:eastAsia="Arial" w:hAnsi="Arial" w:cs="Arial"/>
          <w:highlight w:val="white"/>
        </w:rPr>
      </w:pPr>
    </w:p>
    <w:p w14:paraId="0000003F" w14:textId="77777777" w:rsidR="0062452D" w:rsidRDefault="007930EB">
      <w:pPr>
        <w:shd w:val="clear" w:color="auto" w:fill="FFFFFF"/>
        <w:jc w:val="both"/>
        <w:rPr>
          <w:rFonts w:ascii="Arial" w:eastAsia="Arial" w:hAnsi="Arial" w:cs="Arial"/>
          <w:highlight w:val="white"/>
        </w:rPr>
      </w:pPr>
      <w:r>
        <w:rPr>
          <w:rFonts w:ascii="Arial" w:eastAsia="Arial" w:hAnsi="Arial" w:cs="Arial"/>
          <w:highlight w:val="white"/>
        </w:rPr>
        <w:t>As part of the Call-Off Procedure:</w:t>
      </w:r>
    </w:p>
    <w:p w14:paraId="00000040" w14:textId="77777777" w:rsidR="0062452D" w:rsidRDefault="007930EB">
      <w:pPr>
        <w:numPr>
          <w:ilvl w:val="0"/>
          <w:numId w:val="2"/>
        </w:numPr>
        <w:shd w:val="clear" w:color="auto" w:fill="FFFFFF"/>
        <w:spacing w:after="0"/>
        <w:jc w:val="both"/>
        <w:rPr>
          <w:rFonts w:ascii="Arial" w:eastAsia="Arial" w:hAnsi="Arial" w:cs="Arial"/>
          <w:highlight w:val="white"/>
        </w:rPr>
      </w:pPr>
      <w:r>
        <w:rPr>
          <w:rFonts w:ascii="Arial" w:eastAsia="Arial" w:hAnsi="Arial" w:cs="Arial"/>
          <w:highlight w:val="white"/>
        </w:rPr>
        <w:t>Buyer</w:t>
      </w:r>
      <w:r>
        <w:rPr>
          <w:rFonts w:ascii="Arial" w:eastAsia="Arial" w:hAnsi="Arial" w:cs="Arial"/>
          <w:color w:val="222222"/>
          <w:highlight w:val="white"/>
        </w:rPr>
        <w:t>(s)</w:t>
      </w:r>
      <w:r>
        <w:rPr>
          <w:rFonts w:ascii="Arial" w:eastAsia="Arial" w:hAnsi="Arial" w:cs="Arial"/>
          <w:highlight w:val="white"/>
        </w:rPr>
        <w:t xml:space="preserve"> may evaluate Supplier submissions on Social Value on a qualitative or quantitative basis (e.g. through the use of financial proxies);</w:t>
      </w:r>
    </w:p>
    <w:p w14:paraId="00000041" w14:textId="77777777" w:rsidR="0062452D" w:rsidRDefault="007930EB">
      <w:pPr>
        <w:numPr>
          <w:ilvl w:val="0"/>
          <w:numId w:val="2"/>
        </w:numPr>
        <w:shd w:val="clear" w:color="auto" w:fill="FFFFFF"/>
        <w:spacing w:after="0"/>
        <w:jc w:val="both"/>
        <w:rPr>
          <w:rFonts w:ascii="Arial" w:eastAsia="Arial" w:hAnsi="Arial" w:cs="Arial"/>
          <w:highlight w:val="white"/>
        </w:rPr>
      </w:pPr>
      <w:r>
        <w:rPr>
          <w:rFonts w:ascii="Arial" w:eastAsia="Arial" w:hAnsi="Arial" w:cs="Arial"/>
          <w:highlight w:val="white"/>
        </w:rPr>
        <w:t>Social Value commitments made will form part of the contractual obligation therefore Suppliers should only commit to deliverables that are within their capacity and capability to deliver; and</w:t>
      </w:r>
    </w:p>
    <w:p w14:paraId="00000042" w14:textId="77777777" w:rsidR="0062452D" w:rsidRDefault="007930EB">
      <w:pPr>
        <w:numPr>
          <w:ilvl w:val="0"/>
          <w:numId w:val="2"/>
        </w:numPr>
        <w:shd w:val="clear" w:color="auto" w:fill="FFFFFF"/>
        <w:jc w:val="both"/>
        <w:rPr>
          <w:rFonts w:ascii="Arial" w:eastAsia="Arial" w:hAnsi="Arial" w:cs="Arial"/>
          <w:highlight w:val="white"/>
        </w:rPr>
      </w:pPr>
      <w:r>
        <w:rPr>
          <w:rFonts w:ascii="Arial" w:eastAsia="Arial" w:hAnsi="Arial" w:cs="Arial"/>
          <w:highlight w:val="white"/>
        </w:rPr>
        <w:t>Social Value will be evaluated independently of price and will form part of the quality criteria. Suppliers are therefore strongly advised not to include any additional costs related to Social Value as part of the price submission as this may negatively impact the competitiveness of Supplier tender submissions.</w:t>
      </w:r>
    </w:p>
    <w:p w14:paraId="00000043" w14:textId="77777777" w:rsidR="0062452D" w:rsidRDefault="0062452D">
      <w:pPr>
        <w:pBdr>
          <w:top w:val="nil"/>
          <w:left w:val="nil"/>
          <w:bottom w:val="nil"/>
          <w:right w:val="nil"/>
          <w:between w:val="nil"/>
        </w:pBdr>
        <w:shd w:val="clear" w:color="auto" w:fill="FFFFFF"/>
        <w:ind w:left="360" w:hanging="720"/>
        <w:jc w:val="both"/>
        <w:rPr>
          <w:rFonts w:ascii="Arial" w:eastAsia="Arial" w:hAnsi="Arial" w:cs="Arial"/>
          <w:b/>
          <w:color w:val="000000"/>
        </w:rPr>
      </w:pPr>
    </w:p>
    <w:p w14:paraId="00000044" w14:textId="77777777" w:rsidR="0062452D" w:rsidRDefault="007930EB">
      <w:pPr>
        <w:shd w:val="clear" w:color="auto" w:fill="FFFFFF"/>
        <w:spacing w:after="0"/>
        <w:jc w:val="both"/>
        <w:rPr>
          <w:rFonts w:ascii="Arial" w:eastAsia="Arial" w:hAnsi="Arial" w:cs="Arial"/>
          <w:highlight w:val="white"/>
        </w:rPr>
      </w:pPr>
      <w:r>
        <w:rPr>
          <w:rFonts w:ascii="Arial" w:eastAsia="Arial" w:hAnsi="Arial" w:cs="Arial"/>
          <w:b/>
        </w:rPr>
        <w:t>Social Value measurement and reporting</w:t>
      </w:r>
    </w:p>
    <w:p w14:paraId="00000045" w14:textId="77777777" w:rsidR="0062452D" w:rsidRDefault="0062452D">
      <w:pPr>
        <w:shd w:val="clear" w:color="auto" w:fill="FFFFFF"/>
        <w:spacing w:after="160" w:line="240" w:lineRule="auto"/>
        <w:jc w:val="both"/>
        <w:rPr>
          <w:rFonts w:ascii="Arial" w:eastAsia="Arial" w:hAnsi="Arial" w:cs="Arial"/>
        </w:rPr>
      </w:pPr>
    </w:p>
    <w:p w14:paraId="00000046" w14:textId="77777777" w:rsidR="0062452D" w:rsidRDefault="007930EB">
      <w:pPr>
        <w:shd w:val="clear" w:color="auto" w:fill="FFFFFF"/>
        <w:spacing w:after="160" w:line="240" w:lineRule="auto"/>
        <w:jc w:val="both"/>
        <w:rPr>
          <w:rFonts w:ascii="Arial" w:eastAsia="Arial" w:hAnsi="Arial" w:cs="Arial"/>
        </w:rPr>
      </w:pPr>
      <w:r>
        <w:rPr>
          <w:rFonts w:ascii="Arial" w:eastAsia="Arial" w:hAnsi="Arial" w:cs="Arial"/>
        </w:rPr>
        <w:t xml:space="preserve">The Supplier will develop and maintain a plan throughout the lifetime of the Framework detailing how they will contribute to the overall achievement of our Social Value priorities, as follows: </w:t>
      </w:r>
    </w:p>
    <w:p w14:paraId="00000047"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color w:val="000000"/>
        </w:rPr>
      </w:pPr>
      <w:r>
        <w:rPr>
          <w:rFonts w:ascii="Arial" w:eastAsia="Arial" w:hAnsi="Arial" w:cs="Arial"/>
          <w:color w:val="000000"/>
        </w:rPr>
        <w:lastRenderedPageBreak/>
        <w:t xml:space="preserve">The Social Value commitments and </w:t>
      </w:r>
      <w:r>
        <w:rPr>
          <w:rFonts w:ascii="Arial" w:eastAsia="Arial" w:hAnsi="Arial" w:cs="Arial"/>
        </w:rPr>
        <w:t xml:space="preserve">targets </w:t>
      </w:r>
      <w:r>
        <w:rPr>
          <w:rFonts w:ascii="Arial" w:eastAsia="Arial" w:hAnsi="Arial" w:cs="Arial"/>
          <w:color w:val="000000"/>
        </w:rPr>
        <w:t xml:space="preserve">made at Call-Off stage will form part of the contractual agreement between the Buyer and the Supplier. </w:t>
      </w:r>
    </w:p>
    <w:p w14:paraId="00000048"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color w:val="222222"/>
        </w:rPr>
      </w:pPr>
      <w:r>
        <w:rPr>
          <w:rFonts w:ascii="Arial" w:eastAsia="Arial" w:hAnsi="Arial" w:cs="Arial"/>
          <w:color w:val="000000"/>
        </w:rPr>
        <w:t>The Supplier will provide an implementation plan to the Buyer</w:t>
      </w:r>
      <w:r>
        <w:rPr>
          <w:rFonts w:ascii="Arial" w:eastAsia="Arial" w:hAnsi="Arial" w:cs="Arial"/>
          <w:color w:val="222222"/>
          <w:highlight w:val="white"/>
        </w:rPr>
        <w:t>(s)</w:t>
      </w:r>
      <w:r>
        <w:rPr>
          <w:rFonts w:ascii="Arial" w:eastAsia="Arial" w:hAnsi="Arial" w:cs="Arial"/>
          <w:color w:val="000000"/>
        </w:rPr>
        <w:t xml:space="preserve"> detailing how the required </w:t>
      </w:r>
      <w:r>
        <w:rPr>
          <w:rFonts w:ascii="Arial" w:eastAsia="Arial" w:hAnsi="Arial" w:cs="Arial"/>
        </w:rPr>
        <w:t>S</w:t>
      </w:r>
      <w:r>
        <w:rPr>
          <w:rFonts w:ascii="Arial" w:eastAsia="Arial" w:hAnsi="Arial" w:cs="Arial"/>
          <w:color w:val="000000"/>
        </w:rPr>
        <w:t xml:space="preserve">ocial </w:t>
      </w:r>
      <w:r>
        <w:rPr>
          <w:rFonts w:ascii="Arial" w:eastAsia="Arial" w:hAnsi="Arial" w:cs="Arial"/>
        </w:rPr>
        <w:t>V</w:t>
      </w:r>
      <w:r>
        <w:rPr>
          <w:rFonts w:ascii="Arial" w:eastAsia="Arial" w:hAnsi="Arial" w:cs="Arial"/>
          <w:color w:val="000000"/>
        </w:rPr>
        <w:t xml:space="preserve">alue commitments will be delivered through the Call-Off Contract awarded under this Framework Contract. </w:t>
      </w:r>
    </w:p>
    <w:p w14:paraId="00000049"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color w:val="000000"/>
        </w:rPr>
      </w:pPr>
      <w:r>
        <w:rPr>
          <w:rFonts w:ascii="Arial" w:eastAsia="Arial" w:hAnsi="Arial" w:cs="Arial"/>
          <w:color w:val="000000"/>
        </w:rPr>
        <w:t>The Supplier and Buyer</w:t>
      </w:r>
      <w:r>
        <w:rPr>
          <w:rFonts w:ascii="Arial" w:eastAsia="Arial" w:hAnsi="Arial" w:cs="Arial"/>
          <w:color w:val="222222"/>
          <w:highlight w:val="white"/>
        </w:rPr>
        <w:t>(s)</w:t>
      </w:r>
      <w:r>
        <w:rPr>
          <w:rFonts w:ascii="Arial" w:eastAsia="Arial" w:hAnsi="Arial" w:cs="Arial"/>
          <w:color w:val="000000"/>
        </w:rPr>
        <w:t xml:space="preserve"> will agree the relevant targets and measures to be used for delivery of Social Value as relevant to the specific Call-Off Contract.</w:t>
      </w:r>
    </w:p>
    <w:p w14:paraId="0000004A"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color w:val="000000"/>
        </w:rPr>
      </w:pPr>
      <w:r>
        <w:rPr>
          <w:rFonts w:ascii="Arial" w:eastAsia="Arial" w:hAnsi="Arial" w:cs="Arial"/>
          <w:color w:val="000000"/>
        </w:rPr>
        <w:t xml:space="preserve">The Supplier will manage, measure and report on the delivery of </w:t>
      </w:r>
      <w:r>
        <w:rPr>
          <w:rFonts w:ascii="Arial" w:eastAsia="Arial" w:hAnsi="Arial" w:cs="Arial"/>
        </w:rPr>
        <w:t>S</w:t>
      </w:r>
      <w:r>
        <w:rPr>
          <w:rFonts w:ascii="Arial" w:eastAsia="Arial" w:hAnsi="Arial" w:cs="Arial"/>
          <w:color w:val="000000"/>
        </w:rPr>
        <w:t xml:space="preserve">ocial </w:t>
      </w:r>
      <w:r>
        <w:rPr>
          <w:rFonts w:ascii="Arial" w:eastAsia="Arial" w:hAnsi="Arial" w:cs="Arial"/>
        </w:rPr>
        <w:t>V</w:t>
      </w:r>
      <w:r>
        <w:rPr>
          <w:rFonts w:ascii="Arial" w:eastAsia="Arial" w:hAnsi="Arial" w:cs="Arial"/>
          <w:color w:val="000000"/>
        </w:rPr>
        <w:t xml:space="preserve">alue throughout the life of any Call-Off Contracts under this Framework Contract.  Annex 1 - Delivering Social Value - Example measures of the Framework Contract provides a sample list of measures for each Social Value Priority area which may be used for this purpose.  </w:t>
      </w:r>
    </w:p>
    <w:p w14:paraId="0000004B"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color w:val="000000"/>
        </w:rPr>
      </w:pPr>
      <w:r>
        <w:rPr>
          <w:rFonts w:ascii="Arial" w:eastAsia="Arial" w:hAnsi="Arial" w:cs="Arial"/>
          <w:color w:val="000000"/>
        </w:rPr>
        <w:t xml:space="preserve">The Supplier will provide an </w:t>
      </w:r>
      <w:r>
        <w:rPr>
          <w:rFonts w:ascii="Arial" w:eastAsia="Arial" w:hAnsi="Arial" w:cs="Arial"/>
        </w:rPr>
        <w:t>a</w:t>
      </w:r>
      <w:r>
        <w:rPr>
          <w:rFonts w:ascii="Arial" w:eastAsia="Arial" w:hAnsi="Arial" w:cs="Arial"/>
          <w:color w:val="000000"/>
        </w:rPr>
        <w:t>nnual Social Value Delivery Statement to the Authority detailing the Social Value that has been delivered through Call-Off Contracts under this Framework.</w:t>
      </w:r>
    </w:p>
    <w:p w14:paraId="0000004C" w14:textId="77777777" w:rsidR="0062452D" w:rsidRDefault="007930EB">
      <w:pPr>
        <w:numPr>
          <w:ilvl w:val="0"/>
          <w:numId w:val="8"/>
        </w:numPr>
        <w:pBdr>
          <w:top w:val="nil"/>
          <w:left w:val="nil"/>
          <w:bottom w:val="nil"/>
          <w:right w:val="nil"/>
          <w:between w:val="nil"/>
        </w:pBdr>
        <w:shd w:val="clear" w:color="auto" w:fill="FFFFFF"/>
        <w:spacing w:after="160" w:line="240" w:lineRule="auto"/>
        <w:jc w:val="both"/>
        <w:rPr>
          <w:rFonts w:ascii="Arial" w:eastAsia="Arial" w:hAnsi="Arial" w:cs="Arial"/>
        </w:rPr>
      </w:pPr>
      <w:r>
        <w:rPr>
          <w:rFonts w:ascii="Arial" w:eastAsia="Arial" w:hAnsi="Arial" w:cs="Arial"/>
        </w:rPr>
        <w:t>The supplier will provide a slavery and human trafficking report to the Authority on an annual basis as per paragraph 3 of Joint Schedule 5 – Corporate Social Responsibility.</w:t>
      </w:r>
    </w:p>
    <w:p w14:paraId="0000004D" w14:textId="77777777" w:rsidR="0062452D" w:rsidRDefault="0062452D">
      <w:pPr>
        <w:pBdr>
          <w:top w:val="nil"/>
          <w:left w:val="nil"/>
          <w:bottom w:val="nil"/>
          <w:right w:val="nil"/>
          <w:between w:val="nil"/>
        </w:pBdr>
        <w:tabs>
          <w:tab w:val="left" w:pos="1134"/>
        </w:tabs>
        <w:spacing w:before="120" w:after="120" w:line="240" w:lineRule="auto"/>
        <w:rPr>
          <w:rFonts w:ascii="Arial" w:eastAsia="Arial" w:hAnsi="Arial" w:cs="Arial"/>
          <w:color w:val="000000"/>
          <w:highlight w:val="yellow"/>
        </w:rPr>
      </w:pPr>
    </w:p>
    <w:p w14:paraId="0000004E" w14:textId="77777777" w:rsidR="0062452D" w:rsidRDefault="0062452D">
      <w:pPr>
        <w:pBdr>
          <w:top w:val="nil"/>
          <w:left w:val="nil"/>
          <w:bottom w:val="nil"/>
          <w:right w:val="nil"/>
          <w:between w:val="nil"/>
        </w:pBdr>
        <w:tabs>
          <w:tab w:val="left" w:pos="1134"/>
        </w:tabs>
        <w:spacing w:before="120" w:after="120" w:line="240" w:lineRule="auto"/>
        <w:jc w:val="both"/>
        <w:rPr>
          <w:rFonts w:ascii="Arial" w:eastAsia="Arial" w:hAnsi="Arial" w:cs="Arial"/>
          <w:color w:val="000000"/>
          <w:highlight w:val="yellow"/>
        </w:rPr>
      </w:pPr>
    </w:p>
    <w:p w14:paraId="0000004F" w14:textId="77777777" w:rsidR="0062452D" w:rsidRDefault="0062452D">
      <w:pPr>
        <w:pBdr>
          <w:top w:val="nil"/>
          <w:left w:val="nil"/>
          <w:bottom w:val="nil"/>
          <w:right w:val="nil"/>
          <w:between w:val="nil"/>
        </w:pBdr>
        <w:tabs>
          <w:tab w:val="left" w:pos="1134"/>
        </w:tabs>
        <w:spacing w:before="120" w:after="120" w:line="240" w:lineRule="auto"/>
        <w:jc w:val="both"/>
        <w:rPr>
          <w:rFonts w:ascii="Arial" w:eastAsia="Arial" w:hAnsi="Arial" w:cs="Arial"/>
          <w:color w:val="000000"/>
          <w:highlight w:val="yellow"/>
        </w:rPr>
        <w:sectPr w:rsidR="0062452D">
          <w:headerReference w:type="even" r:id="rId11"/>
          <w:footerReference w:type="default" r:id="rId12"/>
          <w:headerReference w:type="first" r:id="rId13"/>
          <w:pgSz w:w="11906" w:h="16838"/>
          <w:pgMar w:top="1440" w:right="1440" w:bottom="1440" w:left="1440" w:header="708" w:footer="708" w:gutter="0"/>
          <w:pgNumType w:start="1"/>
          <w:cols w:space="720" w:equalWidth="0">
            <w:col w:w="9360"/>
          </w:cols>
        </w:sectPr>
      </w:pPr>
    </w:p>
    <w:p w14:paraId="00000050" w14:textId="77777777" w:rsidR="0062452D" w:rsidRDefault="007930EB">
      <w:pPr>
        <w:numPr>
          <w:ilvl w:val="0"/>
          <w:numId w:val="1"/>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lastRenderedPageBreak/>
        <w:t xml:space="preserve">SCOPE OF THE REQUIREMENT </w:t>
      </w:r>
    </w:p>
    <w:p w14:paraId="00000051" w14:textId="77777777" w:rsidR="0062452D" w:rsidRDefault="0062452D">
      <w:pPr>
        <w:pBdr>
          <w:top w:val="nil"/>
          <w:left w:val="nil"/>
          <w:bottom w:val="nil"/>
          <w:right w:val="nil"/>
          <w:between w:val="nil"/>
        </w:pBdr>
        <w:spacing w:after="0"/>
        <w:ind w:left="502" w:hanging="720"/>
        <w:rPr>
          <w:rFonts w:ascii="Arial" w:eastAsia="Arial" w:hAnsi="Arial" w:cs="Arial"/>
          <w:b/>
          <w:color w:val="000000"/>
        </w:rPr>
      </w:pPr>
    </w:p>
    <w:p w14:paraId="00000052" w14:textId="77777777" w:rsidR="0062452D" w:rsidRDefault="007930EB">
      <w:pPr>
        <w:numPr>
          <w:ilvl w:val="1"/>
          <w:numId w:val="1"/>
        </w:numPr>
        <w:pBdr>
          <w:top w:val="nil"/>
          <w:left w:val="nil"/>
          <w:bottom w:val="nil"/>
          <w:right w:val="nil"/>
          <w:between w:val="nil"/>
        </w:pBdr>
        <w:spacing w:after="0"/>
        <w:ind w:left="771" w:hanging="431"/>
        <w:rPr>
          <w:rFonts w:ascii="Arial" w:eastAsia="Arial" w:hAnsi="Arial" w:cs="Arial"/>
          <w:b/>
          <w:color w:val="000000"/>
        </w:rPr>
      </w:pPr>
      <w:r>
        <w:rPr>
          <w:rFonts w:ascii="Arial" w:eastAsia="Arial" w:hAnsi="Arial" w:cs="Arial"/>
          <w:color w:val="000000"/>
        </w:rPr>
        <w:t xml:space="preserve">The Supplier must be able to provide all the Mandatory Requirements set out in sections </w:t>
      </w:r>
      <w:r>
        <w:rPr>
          <w:rFonts w:ascii="Arial" w:eastAsia="Arial" w:hAnsi="Arial" w:cs="Arial"/>
          <w:color w:val="000000"/>
          <w:highlight w:val="white"/>
        </w:rPr>
        <w:t>4-21 and section 18-25</w:t>
      </w:r>
      <w:r>
        <w:rPr>
          <w:rFonts w:ascii="Arial" w:eastAsia="Arial" w:hAnsi="Arial" w:cs="Arial"/>
          <w:color w:val="000000"/>
        </w:rPr>
        <w:t xml:space="preserve"> (“</w:t>
      </w:r>
      <w:r>
        <w:rPr>
          <w:rFonts w:ascii="Arial" w:eastAsia="Arial" w:hAnsi="Arial" w:cs="Arial"/>
          <w:b/>
          <w:color w:val="000000"/>
        </w:rPr>
        <w:t>Mandatory Requirements for Services</w:t>
      </w:r>
      <w:r>
        <w:rPr>
          <w:rFonts w:ascii="Arial" w:eastAsia="Arial" w:hAnsi="Arial" w:cs="Arial"/>
          <w:color w:val="000000"/>
        </w:rPr>
        <w:t xml:space="preserve">”) in accordance with the requirements set out in this Schedule (“the Requirements”). </w:t>
      </w:r>
    </w:p>
    <w:p w14:paraId="00000053"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54" w14:textId="4DFAE74E" w:rsidR="0062452D" w:rsidRDefault="007930EB">
      <w:pPr>
        <w:numPr>
          <w:ilvl w:val="1"/>
          <w:numId w:val="1"/>
        </w:numPr>
        <w:pBdr>
          <w:top w:val="nil"/>
          <w:left w:val="nil"/>
          <w:bottom w:val="nil"/>
          <w:right w:val="nil"/>
          <w:between w:val="nil"/>
        </w:pBdr>
        <w:spacing w:after="0"/>
        <w:ind w:left="771" w:hanging="431"/>
        <w:rPr>
          <w:rFonts w:ascii="Arial" w:eastAsia="Arial" w:hAnsi="Arial" w:cs="Arial"/>
          <w:color w:val="000000"/>
        </w:rPr>
      </w:pPr>
      <w:r>
        <w:rPr>
          <w:rFonts w:ascii="Arial" w:eastAsia="Arial" w:hAnsi="Arial" w:cs="Arial"/>
          <w:color w:val="000000"/>
        </w:rPr>
        <w:t xml:space="preserve">The Supplier will note that Buyers using this framework are permitted to select and order any of the five (5) the Core Services that meet their requirements, however they are not required to order all of the five (5) Core Services available within Lot 1 ‘Media Monitoring and </w:t>
      </w:r>
      <w:r w:rsidR="005B7F3D">
        <w:rPr>
          <w:rFonts w:ascii="Arial" w:eastAsia="Arial" w:hAnsi="Arial" w:cs="Arial"/>
          <w:color w:val="000000"/>
        </w:rPr>
        <w:t>Associated</w:t>
      </w:r>
      <w:r>
        <w:rPr>
          <w:rFonts w:ascii="Arial" w:eastAsia="Arial" w:hAnsi="Arial" w:cs="Arial"/>
          <w:color w:val="000000"/>
        </w:rPr>
        <w:t xml:space="preserve"> Service</w:t>
      </w:r>
      <w:r w:rsidR="005B7F3D">
        <w:rPr>
          <w:rFonts w:ascii="Arial" w:eastAsia="Arial" w:hAnsi="Arial" w:cs="Arial"/>
          <w:color w:val="000000"/>
        </w:rPr>
        <w:t>s</w:t>
      </w:r>
      <w:r>
        <w:rPr>
          <w:rFonts w:ascii="Arial" w:eastAsia="Arial" w:hAnsi="Arial" w:cs="Arial"/>
          <w:color w:val="000000"/>
        </w:rPr>
        <w:t xml:space="preserve">’. For example, one Buyer may order only Press Monitoring while another may order all five (5) Core Services within Lot 1 ‘Media Monitoring and </w:t>
      </w:r>
      <w:r w:rsidR="005B7F3D">
        <w:rPr>
          <w:rFonts w:ascii="Arial" w:eastAsia="Arial" w:hAnsi="Arial" w:cs="Arial"/>
          <w:color w:val="000000"/>
        </w:rPr>
        <w:t>Associated</w:t>
      </w:r>
      <w:r>
        <w:rPr>
          <w:rFonts w:ascii="Arial" w:eastAsia="Arial" w:hAnsi="Arial" w:cs="Arial"/>
          <w:color w:val="000000"/>
        </w:rPr>
        <w:t xml:space="preserve"> Service</w:t>
      </w:r>
      <w:r w:rsidR="005B7F3D">
        <w:rPr>
          <w:rFonts w:ascii="Arial" w:eastAsia="Arial" w:hAnsi="Arial" w:cs="Arial"/>
          <w:color w:val="000000"/>
        </w:rPr>
        <w:t>s</w:t>
      </w:r>
      <w:r>
        <w:rPr>
          <w:rFonts w:ascii="Arial" w:eastAsia="Arial" w:hAnsi="Arial" w:cs="Arial"/>
          <w:color w:val="000000"/>
        </w:rPr>
        <w:t xml:space="preserve">’. </w:t>
      </w:r>
    </w:p>
    <w:p w14:paraId="00000055"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56" w14:textId="77777777" w:rsidR="0062452D" w:rsidRDefault="007930EB">
      <w:pPr>
        <w:numPr>
          <w:ilvl w:val="1"/>
          <w:numId w:val="1"/>
        </w:numPr>
        <w:pBdr>
          <w:top w:val="nil"/>
          <w:left w:val="nil"/>
          <w:bottom w:val="nil"/>
          <w:right w:val="nil"/>
          <w:between w:val="nil"/>
        </w:pBdr>
        <w:spacing w:after="0"/>
        <w:ind w:left="771" w:hanging="431"/>
        <w:rPr>
          <w:rFonts w:ascii="Arial" w:eastAsia="Arial" w:hAnsi="Arial" w:cs="Arial"/>
          <w:color w:val="000000"/>
        </w:rPr>
      </w:pPr>
      <w:r>
        <w:rPr>
          <w:rFonts w:ascii="Arial" w:eastAsia="Arial" w:hAnsi="Arial" w:cs="Arial"/>
          <w:color w:val="000000"/>
        </w:rPr>
        <w:t>The Supplier must be able to deliver the Requirements to meet the fluctuating needs of different Buyers, whether the Buyer requires just one Core Service or all five (5) Core Services, plus some Optional Services (see paragraph 12).</w:t>
      </w:r>
    </w:p>
    <w:p w14:paraId="00000057"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58" w14:textId="77777777" w:rsidR="0062452D" w:rsidRDefault="007930EB">
      <w:pPr>
        <w:numPr>
          <w:ilvl w:val="1"/>
          <w:numId w:val="1"/>
        </w:numPr>
        <w:pBdr>
          <w:top w:val="nil"/>
          <w:left w:val="nil"/>
          <w:bottom w:val="nil"/>
          <w:right w:val="nil"/>
          <w:between w:val="nil"/>
        </w:pBdr>
        <w:spacing w:after="0"/>
        <w:ind w:left="771" w:hanging="431"/>
        <w:rPr>
          <w:rFonts w:ascii="Arial" w:eastAsia="Arial" w:hAnsi="Arial" w:cs="Arial"/>
          <w:color w:val="000000"/>
        </w:rPr>
      </w:pPr>
      <w:r>
        <w:rPr>
          <w:rFonts w:ascii="Arial" w:eastAsia="Arial" w:hAnsi="Arial" w:cs="Arial"/>
          <w:b/>
          <w:color w:val="000000"/>
        </w:rPr>
        <w:t>Core Services –Mandatory</w:t>
      </w:r>
      <w:r>
        <w:rPr>
          <w:rFonts w:ascii="Arial" w:eastAsia="Arial" w:hAnsi="Arial" w:cs="Arial"/>
          <w:color w:val="000000"/>
        </w:rPr>
        <w:t xml:space="preserve"> </w:t>
      </w:r>
    </w:p>
    <w:p w14:paraId="00000059" w14:textId="77777777" w:rsidR="0062452D" w:rsidRDefault="0062452D">
      <w:pPr>
        <w:pBdr>
          <w:top w:val="nil"/>
          <w:left w:val="nil"/>
          <w:bottom w:val="nil"/>
          <w:right w:val="nil"/>
          <w:between w:val="nil"/>
        </w:pBdr>
        <w:spacing w:after="0"/>
        <w:ind w:left="771" w:hanging="720"/>
        <w:rPr>
          <w:rFonts w:ascii="Arial" w:eastAsia="Arial" w:hAnsi="Arial" w:cs="Arial"/>
          <w:color w:val="000000"/>
        </w:rPr>
      </w:pPr>
    </w:p>
    <w:p w14:paraId="0000005A" w14:textId="77777777" w:rsidR="0062452D" w:rsidRDefault="007930EB">
      <w:pPr>
        <w:numPr>
          <w:ilvl w:val="2"/>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Media Monitoring and Associated Services consist of the monitoring of specified keywords and topics across multiple media types and human driven evaluation and analysis. The five (5) Core Services to be provided (either directly by the Supplier or through their supply chain management) under this Framework are: </w:t>
      </w:r>
    </w:p>
    <w:p w14:paraId="0000005B"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5C"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Press Monitoring</w:t>
      </w:r>
      <w:r>
        <w:rPr>
          <w:rFonts w:ascii="Arial" w:eastAsia="Arial" w:hAnsi="Arial" w:cs="Arial"/>
          <w:color w:val="000000"/>
        </w:rPr>
        <w:t xml:space="preserve"> - monitoring of specified keywords and topics within print content, to include: </w:t>
      </w:r>
    </w:p>
    <w:p w14:paraId="0000005D" w14:textId="77777777" w:rsidR="0062452D" w:rsidRDefault="007930EB">
      <w:pPr>
        <w:numPr>
          <w:ilvl w:val="4"/>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content available in print but not available online; and </w:t>
      </w:r>
    </w:p>
    <w:p w14:paraId="0000005E" w14:textId="77777777" w:rsidR="0062452D" w:rsidRDefault="007930EB">
      <w:pPr>
        <w:numPr>
          <w:ilvl w:val="4"/>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content available online but not in print;</w:t>
      </w:r>
    </w:p>
    <w:p w14:paraId="0000005F" w14:textId="77777777" w:rsidR="0062452D" w:rsidRDefault="0062452D">
      <w:pPr>
        <w:pBdr>
          <w:top w:val="nil"/>
          <w:left w:val="nil"/>
          <w:bottom w:val="nil"/>
          <w:right w:val="nil"/>
          <w:between w:val="nil"/>
        </w:pBdr>
        <w:tabs>
          <w:tab w:val="right" w:pos="142"/>
        </w:tabs>
        <w:spacing w:after="240"/>
        <w:ind w:left="2268" w:hanging="720"/>
        <w:rPr>
          <w:rFonts w:ascii="Arial" w:eastAsia="Arial" w:hAnsi="Arial" w:cs="Arial"/>
          <w:color w:val="000000"/>
        </w:rPr>
      </w:pPr>
    </w:p>
    <w:p w14:paraId="00000060"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Online Monitoring</w:t>
      </w:r>
      <w:r>
        <w:rPr>
          <w:rFonts w:ascii="Arial" w:eastAsia="Arial" w:hAnsi="Arial" w:cs="Arial"/>
          <w:color w:val="000000"/>
        </w:rPr>
        <w:t xml:space="preserve"> - monitoring of news website content that includes specified keywords and topics – including monitoring of non-written content, such as infographics and imagery;</w:t>
      </w:r>
    </w:p>
    <w:p w14:paraId="00000061" w14:textId="77777777" w:rsidR="0062452D" w:rsidRDefault="0062452D">
      <w:pPr>
        <w:pBdr>
          <w:top w:val="nil"/>
          <w:left w:val="nil"/>
          <w:bottom w:val="nil"/>
          <w:right w:val="nil"/>
          <w:between w:val="nil"/>
        </w:pBdr>
        <w:tabs>
          <w:tab w:val="right" w:pos="142"/>
        </w:tabs>
        <w:spacing w:after="240"/>
        <w:ind w:left="1440" w:hanging="720"/>
        <w:rPr>
          <w:rFonts w:ascii="Arial" w:eastAsia="Arial" w:hAnsi="Arial" w:cs="Arial"/>
          <w:color w:val="000000"/>
        </w:rPr>
      </w:pPr>
    </w:p>
    <w:p w14:paraId="00000062"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Social Media Monitoring</w:t>
      </w:r>
      <w:r>
        <w:rPr>
          <w:rFonts w:ascii="Arial" w:eastAsia="Arial" w:hAnsi="Arial" w:cs="Arial"/>
          <w:color w:val="000000"/>
        </w:rPr>
        <w:t xml:space="preserve"> - monitoring of social media content on feeds including, but not limited to, Twitter, LinkedIn or Facebook;</w:t>
      </w:r>
    </w:p>
    <w:p w14:paraId="00000063" w14:textId="77777777" w:rsidR="0062452D" w:rsidRDefault="0062452D">
      <w:pPr>
        <w:pBdr>
          <w:top w:val="nil"/>
          <w:left w:val="nil"/>
          <w:bottom w:val="nil"/>
          <w:right w:val="nil"/>
          <w:between w:val="nil"/>
        </w:pBdr>
        <w:tabs>
          <w:tab w:val="right" w:pos="142"/>
        </w:tabs>
        <w:spacing w:after="240"/>
        <w:ind w:left="2268" w:hanging="720"/>
        <w:rPr>
          <w:rFonts w:ascii="Arial" w:eastAsia="Arial" w:hAnsi="Arial" w:cs="Arial"/>
          <w:b/>
          <w:color w:val="000000"/>
        </w:rPr>
      </w:pPr>
    </w:p>
    <w:p w14:paraId="00000064"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Broadcast Monitoring</w:t>
      </w:r>
      <w:r>
        <w:rPr>
          <w:rFonts w:ascii="Arial" w:eastAsia="Arial" w:hAnsi="Arial" w:cs="Arial"/>
          <w:color w:val="000000"/>
        </w:rPr>
        <w:t xml:space="preserve"> - monitoring content on television, radio and web broadcasts that includes specified keywords and topics; and</w:t>
      </w:r>
    </w:p>
    <w:p w14:paraId="00000065"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66"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Human-driven Evaluation and Analysis</w:t>
      </w:r>
      <w:r>
        <w:rPr>
          <w:rFonts w:ascii="Arial" w:eastAsia="Arial" w:hAnsi="Arial" w:cs="Arial"/>
          <w:color w:val="000000"/>
        </w:rPr>
        <w:t xml:space="preserve"> – the selection, evaluation and analysis of the results of monitoring through human review.</w:t>
      </w:r>
    </w:p>
    <w:p w14:paraId="00000067" w14:textId="77777777" w:rsidR="0062452D" w:rsidRDefault="0062452D">
      <w:pPr>
        <w:pBdr>
          <w:top w:val="nil"/>
          <w:left w:val="nil"/>
          <w:bottom w:val="nil"/>
          <w:right w:val="nil"/>
          <w:between w:val="nil"/>
        </w:pBdr>
        <w:ind w:left="1418" w:hanging="720"/>
        <w:rPr>
          <w:rFonts w:ascii="Arial" w:eastAsia="Arial" w:hAnsi="Arial" w:cs="Arial"/>
          <w:color w:val="000000"/>
        </w:rPr>
      </w:pPr>
    </w:p>
    <w:p w14:paraId="00000068" w14:textId="77777777" w:rsidR="0062452D" w:rsidRDefault="007930EB">
      <w:pPr>
        <w:numPr>
          <w:ilvl w:val="1"/>
          <w:numId w:val="1"/>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Optional Services –Non Mandatory</w:t>
      </w:r>
    </w:p>
    <w:p w14:paraId="00000069" w14:textId="77777777" w:rsidR="0062452D" w:rsidRDefault="007930EB">
      <w:pPr>
        <w:numPr>
          <w:ilvl w:val="2"/>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addition, this Framework will allow Suppliers to provide the following ‘Optional Services’: </w:t>
      </w:r>
    </w:p>
    <w:p w14:paraId="0000006A"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6B"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Automated evaluation and analysis - automated assessment of the media monitoring results data;</w:t>
      </w:r>
    </w:p>
    <w:p w14:paraId="0000006C" w14:textId="77777777" w:rsidR="0062452D" w:rsidRDefault="0062452D">
      <w:pPr>
        <w:pBdr>
          <w:top w:val="nil"/>
          <w:left w:val="nil"/>
          <w:bottom w:val="nil"/>
          <w:right w:val="nil"/>
          <w:between w:val="nil"/>
        </w:pBdr>
        <w:spacing w:after="0"/>
        <w:ind w:left="1870" w:hanging="720"/>
        <w:rPr>
          <w:rFonts w:ascii="Arial" w:eastAsia="Arial" w:hAnsi="Arial" w:cs="Arial"/>
          <w:color w:val="000000"/>
        </w:rPr>
      </w:pPr>
    </w:p>
    <w:p w14:paraId="0000006D"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Forward planning database - providing Buyers with an understanding of future news and events, so they can plan ahead;</w:t>
      </w:r>
    </w:p>
    <w:p w14:paraId="0000006E" w14:textId="77777777" w:rsidR="0062452D" w:rsidRDefault="0062452D">
      <w:pPr>
        <w:pBdr>
          <w:top w:val="nil"/>
          <w:left w:val="nil"/>
          <w:bottom w:val="nil"/>
          <w:right w:val="nil"/>
          <w:between w:val="nil"/>
        </w:pBdr>
        <w:spacing w:after="0"/>
        <w:ind w:left="1870" w:hanging="720"/>
        <w:rPr>
          <w:rFonts w:ascii="Arial" w:eastAsia="Arial" w:hAnsi="Arial" w:cs="Arial"/>
          <w:color w:val="000000"/>
        </w:rPr>
      </w:pPr>
    </w:p>
    <w:p w14:paraId="0000006F"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Media contact database - a database listing media contacts, their contact details and their sector of interest, thus enabling Buyer to make contact with a journalist or influencer of potential interest;</w:t>
      </w:r>
    </w:p>
    <w:p w14:paraId="00000070" w14:textId="77777777" w:rsidR="0062452D" w:rsidRDefault="0062452D">
      <w:pPr>
        <w:pBdr>
          <w:top w:val="nil"/>
          <w:left w:val="nil"/>
          <w:bottom w:val="nil"/>
          <w:right w:val="nil"/>
          <w:between w:val="nil"/>
        </w:pBdr>
        <w:spacing w:after="0"/>
        <w:ind w:left="1870" w:hanging="720"/>
        <w:rPr>
          <w:rFonts w:ascii="Arial" w:eastAsia="Arial" w:hAnsi="Arial" w:cs="Arial"/>
          <w:color w:val="000000"/>
        </w:rPr>
      </w:pPr>
    </w:p>
    <w:p w14:paraId="00000071"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Social Media Monitoring and Analysis Tool – an online tool to enable the Buyer to monitor and analyse social media content from a range of social media platforms including, but not limited to, Twitter, LinkedIn, Facebook, blogs and public forums; and</w:t>
      </w:r>
    </w:p>
    <w:p w14:paraId="00000072" w14:textId="77777777" w:rsidR="0062452D" w:rsidRDefault="0062452D">
      <w:pPr>
        <w:pBdr>
          <w:top w:val="nil"/>
          <w:left w:val="nil"/>
          <w:bottom w:val="nil"/>
          <w:right w:val="nil"/>
          <w:between w:val="nil"/>
        </w:pBdr>
        <w:spacing w:after="0"/>
        <w:ind w:left="1870" w:hanging="720"/>
        <w:rPr>
          <w:rFonts w:ascii="Arial" w:eastAsia="Arial" w:hAnsi="Arial" w:cs="Arial"/>
          <w:color w:val="000000"/>
        </w:rPr>
      </w:pPr>
    </w:p>
    <w:p w14:paraId="00000073" w14:textId="77777777" w:rsidR="0062452D" w:rsidRDefault="007930EB">
      <w:pPr>
        <w:numPr>
          <w:ilvl w:val="3"/>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Parliamentary monitoring - the identification and tracking of parliamentary, political and legislative news and activities in political institutions.</w:t>
      </w:r>
    </w:p>
    <w:p w14:paraId="00000074"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75" w14:textId="77777777" w:rsidR="0062452D" w:rsidRDefault="007930EB">
      <w:pPr>
        <w:numPr>
          <w:ilvl w:val="1"/>
          <w:numId w:val="1"/>
        </w:numPr>
        <w:pBdr>
          <w:top w:val="nil"/>
          <w:left w:val="nil"/>
          <w:bottom w:val="nil"/>
          <w:right w:val="nil"/>
          <w:between w:val="nil"/>
        </w:pBdr>
        <w:spacing w:after="0"/>
        <w:ind w:left="771" w:hanging="431"/>
        <w:rPr>
          <w:rFonts w:ascii="Arial" w:eastAsia="Arial" w:hAnsi="Arial" w:cs="Arial"/>
          <w:color w:val="000000"/>
        </w:rPr>
      </w:pPr>
      <w:r>
        <w:rPr>
          <w:rFonts w:ascii="Arial" w:eastAsia="Arial" w:hAnsi="Arial" w:cs="Arial"/>
          <w:color w:val="000000"/>
        </w:rPr>
        <w:t xml:space="preserve">The Supplier will not allow a Buyer to order and purchase only Optional Services unless they are in addition to order and purchase of the five (5) Core Services.  </w:t>
      </w:r>
    </w:p>
    <w:p w14:paraId="00000076" w14:textId="77777777" w:rsidR="0062452D" w:rsidRDefault="0062452D">
      <w:pPr>
        <w:pBdr>
          <w:top w:val="nil"/>
          <w:left w:val="nil"/>
          <w:bottom w:val="nil"/>
          <w:right w:val="nil"/>
          <w:between w:val="nil"/>
        </w:pBdr>
        <w:tabs>
          <w:tab w:val="right" w:pos="142"/>
        </w:tabs>
        <w:spacing w:after="0"/>
        <w:ind w:left="1070" w:hanging="720"/>
        <w:rPr>
          <w:rFonts w:ascii="Arial" w:eastAsia="Arial" w:hAnsi="Arial" w:cs="Arial"/>
          <w:color w:val="000000"/>
        </w:rPr>
      </w:pPr>
    </w:p>
    <w:p w14:paraId="00000077" w14:textId="77777777" w:rsidR="0062452D" w:rsidRDefault="0062452D">
      <w:pPr>
        <w:pBdr>
          <w:top w:val="nil"/>
          <w:left w:val="nil"/>
          <w:bottom w:val="nil"/>
          <w:right w:val="nil"/>
          <w:between w:val="nil"/>
        </w:pBdr>
        <w:tabs>
          <w:tab w:val="right" w:pos="142"/>
        </w:tabs>
        <w:spacing w:after="0"/>
        <w:ind w:left="1070" w:hanging="720"/>
        <w:rPr>
          <w:rFonts w:ascii="Arial" w:eastAsia="Arial" w:hAnsi="Arial" w:cs="Arial"/>
          <w:color w:val="000000"/>
        </w:rPr>
      </w:pPr>
    </w:p>
    <w:p w14:paraId="00000078"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MANDATORY SERVICE REQUIREMENTS FOR FIVE (5) CORE SERVICES </w:t>
      </w:r>
    </w:p>
    <w:p w14:paraId="00000079"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7A"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Sections 4 – 11 and sections 18-25 (inclusive) below of Framework Schedule 1 (Specification) specify the mandatory service requirements that the Supplier will be required to deliver to Buyers using this Framework when providing the five (5) Mandatory Core Services.</w:t>
      </w:r>
    </w:p>
    <w:p w14:paraId="0000007B" w14:textId="77777777" w:rsidR="0062452D" w:rsidRDefault="0062452D">
      <w:pPr>
        <w:tabs>
          <w:tab w:val="left" w:pos="851"/>
          <w:tab w:val="left" w:pos="993"/>
        </w:tabs>
        <w:rPr>
          <w:rFonts w:ascii="Arial" w:eastAsia="Arial" w:hAnsi="Arial" w:cs="Arial"/>
          <w:b/>
        </w:rPr>
      </w:pPr>
    </w:p>
    <w:p w14:paraId="0000007C" w14:textId="77777777" w:rsidR="0062452D" w:rsidRDefault="007930EB">
      <w:pPr>
        <w:numPr>
          <w:ilvl w:val="0"/>
          <w:numId w:val="4"/>
        </w:numPr>
        <w:pBdr>
          <w:top w:val="nil"/>
          <w:left w:val="nil"/>
          <w:bottom w:val="nil"/>
          <w:right w:val="nil"/>
          <w:between w:val="nil"/>
        </w:pBdr>
        <w:tabs>
          <w:tab w:val="right" w:pos="142"/>
        </w:tabs>
        <w:spacing w:after="0"/>
        <w:ind w:left="426" w:hanging="426"/>
        <w:rPr>
          <w:rFonts w:ascii="Arial" w:eastAsia="Arial" w:hAnsi="Arial" w:cs="Arial"/>
          <w:b/>
          <w:color w:val="000000"/>
        </w:rPr>
      </w:pPr>
      <w:r>
        <w:rPr>
          <w:rFonts w:ascii="Arial" w:eastAsia="Arial" w:hAnsi="Arial" w:cs="Arial"/>
          <w:b/>
          <w:color w:val="000000"/>
        </w:rPr>
        <w:t>GENERAL REQUIREMENTS – FIVE (5) CORE SERVICES</w:t>
      </w:r>
    </w:p>
    <w:p w14:paraId="0000007D" w14:textId="77777777" w:rsidR="0062452D" w:rsidRDefault="0062452D">
      <w:pPr>
        <w:pBdr>
          <w:top w:val="nil"/>
          <w:left w:val="nil"/>
          <w:bottom w:val="nil"/>
          <w:right w:val="nil"/>
          <w:between w:val="nil"/>
        </w:pBdr>
        <w:tabs>
          <w:tab w:val="right" w:pos="142"/>
        </w:tabs>
        <w:spacing w:after="0"/>
        <w:ind w:left="426" w:hanging="720"/>
        <w:rPr>
          <w:rFonts w:ascii="Arial" w:eastAsia="Arial" w:hAnsi="Arial" w:cs="Arial"/>
          <w:b/>
          <w:color w:val="000000"/>
        </w:rPr>
      </w:pPr>
    </w:p>
    <w:p w14:paraId="0000007E"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The Supplier will monitor both general and specialised media and provide media summaries tailored to suit each Buyer’s needs.</w:t>
      </w:r>
    </w:p>
    <w:p w14:paraId="0000007F" w14:textId="77777777" w:rsidR="0062452D" w:rsidRDefault="0062452D">
      <w:pPr>
        <w:pBdr>
          <w:top w:val="nil"/>
          <w:left w:val="nil"/>
          <w:bottom w:val="nil"/>
          <w:right w:val="nil"/>
          <w:between w:val="nil"/>
        </w:pBdr>
        <w:spacing w:after="0"/>
        <w:ind w:left="851" w:hanging="720"/>
        <w:rPr>
          <w:rFonts w:ascii="Arial" w:eastAsia="Arial" w:hAnsi="Arial" w:cs="Arial"/>
          <w:b/>
          <w:color w:val="000000"/>
        </w:rPr>
      </w:pPr>
    </w:p>
    <w:p w14:paraId="00000080"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 xml:space="preserve">The Supplier will provide monitoring of UK regional, UK national and international media.  </w:t>
      </w:r>
    </w:p>
    <w:p w14:paraId="00000081" w14:textId="77777777" w:rsidR="0062452D" w:rsidRDefault="0062452D">
      <w:pPr>
        <w:pBdr>
          <w:top w:val="nil"/>
          <w:left w:val="nil"/>
          <w:bottom w:val="nil"/>
          <w:right w:val="nil"/>
          <w:between w:val="nil"/>
        </w:pBdr>
        <w:spacing w:after="0"/>
        <w:ind w:left="851" w:hanging="720"/>
        <w:rPr>
          <w:rFonts w:ascii="Arial" w:eastAsia="Arial" w:hAnsi="Arial" w:cs="Arial"/>
          <w:b/>
          <w:color w:val="000000"/>
        </w:rPr>
      </w:pPr>
    </w:p>
    <w:p w14:paraId="00000082" w14:textId="77777777" w:rsidR="0062452D" w:rsidRDefault="007930EB">
      <w:pPr>
        <w:numPr>
          <w:ilvl w:val="1"/>
          <w:numId w:val="4"/>
        </w:numPr>
        <w:pBdr>
          <w:top w:val="nil"/>
          <w:left w:val="nil"/>
          <w:bottom w:val="nil"/>
          <w:right w:val="nil"/>
          <w:between w:val="nil"/>
        </w:pBdr>
        <w:spacing w:after="0"/>
        <w:ind w:left="851" w:hanging="567"/>
        <w:rPr>
          <w:rFonts w:ascii="Arial" w:eastAsia="Arial" w:hAnsi="Arial" w:cs="Arial"/>
          <w:color w:val="000000"/>
        </w:rPr>
      </w:pPr>
      <w:r>
        <w:rPr>
          <w:rFonts w:ascii="Arial" w:eastAsia="Arial" w:hAnsi="Arial" w:cs="Arial"/>
          <w:color w:val="000000"/>
        </w:rPr>
        <w:t xml:space="preserve">The Supplier will monitor media in foreign language text and/or speech and be able to translate into English either by automated or other tools. </w:t>
      </w:r>
    </w:p>
    <w:p w14:paraId="00000083" w14:textId="77777777" w:rsidR="0062452D" w:rsidRDefault="0062452D">
      <w:pPr>
        <w:pBdr>
          <w:top w:val="nil"/>
          <w:left w:val="nil"/>
          <w:bottom w:val="nil"/>
          <w:right w:val="nil"/>
          <w:between w:val="nil"/>
        </w:pBdr>
        <w:spacing w:after="0"/>
        <w:ind w:left="851" w:hanging="720"/>
        <w:rPr>
          <w:rFonts w:ascii="Arial" w:eastAsia="Arial" w:hAnsi="Arial" w:cs="Arial"/>
          <w:color w:val="000000"/>
        </w:rPr>
      </w:pPr>
    </w:p>
    <w:p w14:paraId="00000084"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color w:val="000000"/>
        </w:rPr>
      </w:pPr>
      <w:r>
        <w:rPr>
          <w:rFonts w:ascii="Arial" w:eastAsia="Arial" w:hAnsi="Arial" w:cs="Arial"/>
          <w:color w:val="000000"/>
        </w:rPr>
        <w:lastRenderedPageBreak/>
        <w:t xml:space="preserve">The Supplier will provide email summaries of foreign language translated tin English. </w:t>
      </w:r>
    </w:p>
    <w:p w14:paraId="00000085" w14:textId="77777777" w:rsidR="0062452D" w:rsidRDefault="0062452D">
      <w:pPr>
        <w:pBdr>
          <w:top w:val="nil"/>
          <w:left w:val="nil"/>
          <w:bottom w:val="nil"/>
          <w:right w:val="nil"/>
          <w:between w:val="nil"/>
        </w:pBdr>
        <w:spacing w:after="0"/>
        <w:ind w:left="851" w:hanging="720"/>
        <w:rPr>
          <w:rFonts w:ascii="Arial" w:eastAsia="Arial" w:hAnsi="Arial" w:cs="Arial"/>
          <w:color w:val="000000"/>
        </w:rPr>
      </w:pPr>
    </w:p>
    <w:p w14:paraId="00000086"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color w:val="000000"/>
        </w:rPr>
      </w:pPr>
      <w:r>
        <w:rPr>
          <w:rFonts w:ascii="Arial" w:eastAsia="Arial" w:hAnsi="Arial" w:cs="Arial"/>
          <w:color w:val="000000"/>
        </w:rPr>
        <w:t xml:space="preserve">The Supplier will search, find and collate all items that appear in the specified media which includes the keywords and topics (including, content, date, time and author) that have been specified by the Buyer. </w:t>
      </w:r>
    </w:p>
    <w:p w14:paraId="00000087" w14:textId="77777777" w:rsidR="0062452D" w:rsidRDefault="0062452D">
      <w:pPr>
        <w:pBdr>
          <w:top w:val="nil"/>
          <w:left w:val="nil"/>
          <w:bottom w:val="nil"/>
          <w:right w:val="nil"/>
          <w:between w:val="nil"/>
        </w:pBdr>
        <w:spacing w:after="0"/>
        <w:ind w:left="851" w:hanging="720"/>
        <w:rPr>
          <w:rFonts w:ascii="Arial" w:eastAsia="Arial" w:hAnsi="Arial" w:cs="Arial"/>
          <w:color w:val="000000"/>
        </w:rPr>
      </w:pPr>
    </w:p>
    <w:p w14:paraId="00000088"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color w:val="000000"/>
        </w:rPr>
      </w:pPr>
      <w:r>
        <w:rPr>
          <w:rFonts w:ascii="Arial" w:eastAsia="Arial" w:hAnsi="Arial" w:cs="Arial"/>
          <w:color w:val="000000"/>
        </w:rPr>
        <w:t>The Supplier will deliver the media monitoring results to the Buyer either by email or, if available, via a secure online portal. If the Supplier is able to deliver the media monitoring results via an online portal, the portal will:</w:t>
      </w:r>
    </w:p>
    <w:p w14:paraId="00000089" w14:textId="77777777" w:rsidR="0062452D" w:rsidRDefault="0062452D" w:rsidP="00957E42">
      <w:pPr>
        <w:pBdr>
          <w:top w:val="nil"/>
          <w:left w:val="nil"/>
          <w:bottom w:val="nil"/>
          <w:right w:val="nil"/>
          <w:between w:val="nil"/>
        </w:pBdr>
        <w:shd w:val="clear" w:color="auto" w:fill="FFFFFF" w:themeFill="background1"/>
        <w:spacing w:after="0"/>
        <w:ind w:left="907" w:hanging="720"/>
        <w:rPr>
          <w:rFonts w:ascii="Arial" w:eastAsia="Arial" w:hAnsi="Arial" w:cs="Arial"/>
          <w:color w:val="000000"/>
        </w:rPr>
      </w:pPr>
    </w:p>
    <w:p w14:paraId="3CDBDD05" w14:textId="59BADE75" w:rsidR="00CA5A13" w:rsidRPr="00957E42" w:rsidRDefault="00CA5A13" w:rsidP="00957E42">
      <w:pPr>
        <w:numPr>
          <w:ilvl w:val="2"/>
          <w:numId w:val="4"/>
        </w:numPr>
        <w:pBdr>
          <w:top w:val="nil"/>
          <w:left w:val="nil"/>
          <w:bottom w:val="nil"/>
          <w:right w:val="nil"/>
          <w:between w:val="nil"/>
        </w:pBdr>
        <w:shd w:val="clear" w:color="auto" w:fill="FFFFFF" w:themeFill="background1"/>
        <w:spacing w:after="0"/>
        <w:ind w:hanging="720"/>
        <w:rPr>
          <w:rFonts w:ascii="Arial" w:eastAsia="Arial" w:hAnsi="Arial" w:cs="Arial"/>
          <w:color w:val="000000"/>
        </w:rPr>
      </w:pPr>
      <w:r w:rsidRPr="00957E42">
        <w:rPr>
          <w:rFonts w:ascii="Arial" w:eastAsia="Arial" w:hAnsi="Arial" w:cs="Arial"/>
          <w:color w:val="000000"/>
        </w:rPr>
        <w:t>The Supplier shall ensure any online tool is compliant with WCAG (Web Content Accessibility Guidelines)</w:t>
      </w:r>
    </w:p>
    <w:p w14:paraId="0000008A" w14:textId="77777777" w:rsidR="0062452D" w:rsidRPr="00957E42" w:rsidRDefault="007930EB" w:rsidP="00957E42">
      <w:pPr>
        <w:numPr>
          <w:ilvl w:val="2"/>
          <w:numId w:val="4"/>
        </w:numPr>
        <w:pBdr>
          <w:top w:val="nil"/>
          <w:left w:val="nil"/>
          <w:bottom w:val="nil"/>
          <w:right w:val="nil"/>
          <w:between w:val="nil"/>
        </w:pBdr>
        <w:shd w:val="clear" w:color="auto" w:fill="FFFFFF" w:themeFill="background1"/>
        <w:spacing w:after="0"/>
        <w:ind w:hanging="720"/>
        <w:rPr>
          <w:rFonts w:ascii="Arial" w:eastAsia="Arial" w:hAnsi="Arial" w:cs="Arial"/>
          <w:color w:val="000000"/>
        </w:rPr>
      </w:pPr>
      <w:r w:rsidRPr="00957E42">
        <w:rPr>
          <w:rFonts w:ascii="Arial" w:eastAsia="Arial" w:hAnsi="Arial" w:cs="Arial"/>
          <w:color w:val="000000"/>
        </w:rPr>
        <w:t xml:space="preserve">Be secure with access controlled </w:t>
      </w:r>
      <w:bookmarkStart w:id="3" w:name="_GoBack"/>
      <w:bookmarkEnd w:id="3"/>
      <w:r w:rsidRPr="00957E42">
        <w:rPr>
          <w:rFonts w:ascii="Arial" w:eastAsia="Arial" w:hAnsi="Arial" w:cs="Arial"/>
          <w:color w:val="000000"/>
        </w:rPr>
        <w:t xml:space="preserve">by password; </w:t>
      </w:r>
    </w:p>
    <w:p w14:paraId="0000008B"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08C"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Provide the Buyer with all of the results, items, broadcasts and reports that the Supplier provides in the delivery of the Services; </w:t>
      </w:r>
    </w:p>
    <w:p w14:paraId="0000008D"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08E"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Have a “print all” function to enable Buyer users to print a number of results at the same time; and   </w:t>
      </w:r>
    </w:p>
    <w:p w14:paraId="0000008F"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090"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Enable the Buyer to designate persons to be able to use Administrator function tools, where available.  </w:t>
      </w:r>
    </w:p>
    <w:p w14:paraId="00000091"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092"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color w:val="000000"/>
        </w:rPr>
      </w:pPr>
      <w:r>
        <w:rPr>
          <w:rFonts w:ascii="Arial" w:eastAsia="Arial" w:hAnsi="Arial" w:cs="Arial"/>
          <w:color w:val="000000"/>
        </w:rPr>
        <w:t xml:space="preserve">The Supplier will not deliver results that are not relevant to the requirements of the Buyer.  For example, if the Buyer has specified that they would like all references to Ebola in Sierra Leone to be monitored, the Buyer should not receive monitoring results that mention Ebola but do not mention Sierra Leone. </w:t>
      </w:r>
    </w:p>
    <w:p w14:paraId="00000093" w14:textId="77777777" w:rsidR="0062452D" w:rsidRDefault="0062452D">
      <w:pPr>
        <w:pBdr>
          <w:top w:val="nil"/>
          <w:left w:val="nil"/>
          <w:bottom w:val="nil"/>
          <w:right w:val="nil"/>
          <w:between w:val="nil"/>
        </w:pBdr>
        <w:spacing w:after="0"/>
        <w:ind w:left="851" w:hanging="720"/>
        <w:rPr>
          <w:rFonts w:ascii="Arial" w:eastAsia="Arial" w:hAnsi="Arial" w:cs="Arial"/>
          <w:color w:val="000000"/>
        </w:rPr>
      </w:pPr>
    </w:p>
    <w:p w14:paraId="00000094"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color w:val="000000"/>
        </w:rPr>
      </w:pPr>
      <w:r>
        <w:rPr>
          <w:rFonts w:ascii="Arial" w:eastAsia="Arial" w:hAnsi="Arial" w:cs="Arial"/>
          <w:color w:val="000000"/>
        </w:rPr>
        <w:t>The supplier will work with the Buyer to agree pricing, scope and implementation of the additional requirement, where an emerging event requires a change to the Buyer’s specified keywords and topics.</w:t>
      </w:r>
    </w:p>
    <w:p w14:paraId="00000095" w14:textId="77777777" w:rsidR="0062452D" w:rsidRDefault="007930EB">
      <w:pPr>
        <w:pBdr>
          <w:top w:val="nil"/>
          <w:left w:val="nil"/>
          <w:bottom w:val="nil"/>
          <w:right w:val="nil"/>
          <w:between w:val="nil"/>
        </w:pBdr>
        <w:spacing w:after="0"/>
        <w:ind w:left="851" w:hanging="720"/>
        <w:rPr>
          <w:rFonts w:ascii="Arial" w:eastAsia="Arial" w:hAnsi="Arial" w:cs="Arial"/>
          <w:color w:val="000000"/>
        </w:rPr>
      </w:pPr>
      <w:r>
        <w:rPr>
          <w:rFonts w:ascii="Arial" w:eastAsia="Arial" w:hAnsi="Arial" w:cs="Arial"/>
          <w:color w:val="000000"/>
        </w:rPr>
        <w:t xml:space="preserve"> </w:t>
      </w:r>
    </w:p>
    <w:p w14:paraId="00000096"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CRISIS MANAGEMENT</w:t>
      </w:r>
    </w:p>
    <w:p w14:paraId="00000097"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98"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b/>
          <w:color w:val="000000"/>
        </w:rPr>
      </w:pPr>
      <w:r>
        <w:rPr>
          <w:rFonts w:ascii="Arial" w:eastAsia="Arial" w:hAnsi="Arial" w:cs="Arial"/>
          <w:color w:val="000000"/>
        </w:rPr>
        <w:t>The Supplier will provide increased monitoring, coverage, resource and support to the Buyer in the event of heightened public interest or crisis situation. (An example of a crisis situation is an unforeseen event which has a significant impact on the volume of media coverage that is relevant to the Buyer).</w:t>
      </w:r>
    </w:p>
    <w:p w14:paraId="00000099"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b/>
          <w:color w:val="000000"/>
        </w:rPr>
      </w:pPr>
    </w:p>
    <w:p w14:paraId="0000009A"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b/>
          <w:color w:val="000000"/>
        </w:rPr>
      </w:pPr>
      <w:r>
        <w:rPr>
          <w:rFonts w:ascii="Arial" w:eastAsia="Arial" w:hAnsi="Arial" w:cs="Arial"/>
          <w:color w:val="000000"/>
        </w:rPr>
        <w:t xml:space="preserve">The Supplier will resource appropriately in order to effectively monitor the increased volume of media in respect of the crisis situation. </w:t>
      </w:r>
    </w:p>
    <w:p w14:paraId="0000009B"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b/>
          <w:color w:val="000000"/>
        </w:rPr>
      </w:pPr>
    </w:p>
    <w:p w14:paraId="0000009C"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color w:val="000000"/>
        </w:rPr>
      </w:pPr>
      <w:r>
        <w:rPr>
          <w:rFonts w:ascii="Arial" w:eastAsia="Arial" w:hAnsi="Arial" w:cs="Arial"/>
          <w:color w:val="000000"/>
        </w:rPr>
        <w:t xml:space="preserve">The Supplier will engage with the Buyer to ensure they are continuously updated on the media coverage of the crisis situation, including updates on sudden changes to the volume of media coverage. </w:t>
      </w:r>
    </w:p>
    <w:p w14:paraId="0000009D"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color w:val="000000"/>
        </w:rPr>
      </w:pPr>
    </w:p>
    <w:p w14:paraId="0000009E"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color w:val="000000"/>
        </w:rPr>
      </w:pPr>
      <w:r>
        <w:rPr>
          <w:rFonts w:ascii="Arial" w:eastAsia="Arial" w:hAnsi="Arial" w:cs="Arial"/>
          <w:color w:val="000000"/>
        </w:rPr>
        <w:lastRenderedPageBreak/>
        <w:t>The Supplier will enable the Buyer to fully understand how their response to the crisis situation is being portrayed in the media through effective media monitoring.</w:t>
      </w:r>
    </w:p>
    <w:p w14:paraId="0000009F"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color w:val="000000"/>
        </w:rPr>
      </w:pPr>
    </w:p>
    <w:p w14:paraId="000000A0"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color w:val="000000"/>
        </w:rPr>
      </w:pPr>
      <w:r>
        <w:rPr>
          <w:rFonts w:ascii="Arial" w:eastAsia="Arial" w:hAnsi="Arial" w:cs="Arial"/>
          <w:color w:val="000000"/>
        </w:rPr>
        <w:t xml:space="preserve">The Supplier will be aware that in response to a crisis situation Buyers may request changes to the key words and topics. In this event the Supplier will:  </w:t>
      </w:r>
    </w:p>
    <w:p w14:paraId="000000A1"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color w:val="000000"/>
        </w:rPr>
      </w:pPr>
    </w:p>
    <w:p w14:paraId="000000A2"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color w:val="000000"/>
        </w:rPr>
      </w:pPr>
      <w:r>
        <w:rPr>
          <w:rFonts w:ascii="Arial" w:eastAsia="Arial" w:hAnsi="Arial" w:cs="Arial"/>
          <w:color w:val="000000"/>
        </w:rPr>
        <w:t xml:space="preserve">When notified of changes to the key words and topics prior to 15:00 hours (UK time) these must be actioned in readiness for the next day’s email; and   </w:t>
      </w:r>
    </w:p>
    <w:p w14:paraId="000000A3" w14:textId="77777777" w:rsidR="0062452D" w:rsidRDefault="0062452D">
      <w:pPr>
        <w:pBdr>
          <w:top w:val="nil"/>
          <w:left w:val="nil"/>
          <w:bottom w:val="nil"/>
          <w:right w:val="nil"/>
          <w:between w:val="nil"/>
        </w:pBdr>
        <w:tabs>
          <w:tab w:val="left" w:pos="284"/>
        </w:tabs>
        <w:spacing w:after="0"/>
        <w:ind w:left="851" w:hanging="720"/>
        <w:rPr>
          <w:rFonts w:ascii="Arial" w:eastAsia="Arial" w:hAnsi="Arial" w:cs="Arial"/>
          <w:color w:val="000000"/>
        </w:rPr>
      </w:pPr>
    </w:p>
    <w:p w14:paraId="000000A4" w14:textId="77777777" w:rsidR="0062452D" w:rsidRDefault="007930EB">
      <w:pPr>
        <w:numPr>
          <w:ilvl w:val="1"/>
          <w:numId w:val="4"/>
        </w:numPr>
        <w:pBdr>
          <w:top w:val="nil"/>
          <w:left w:val="nil"/>
          <w:bottom w:val="nil"/>
          <w:right w:val="nil"/>
          <w:between w:val="nil"/>
        </w:pBdr>
        <w:tabs>
          <w:tab w:val="left" w:pos="284"/>
        </w:tabs>
        <w:spacing w:after="0"/>
        <w:ind w:left="907" w:hanging="567"/>
        <w:rPr>
          <w:rFonts w:ascii="Arial" w:eastAsia="Arial" w:hAnsi="Arial" w:cs="Arial"/>
          <w:color w:val="000000"/>
        </w:rPr>
      </w:pPr>
      <w:r>
        <w:rPr>
          <w:rFonts w:ascii="Arial" w:eastAsia="Arial" w:hAnsi="Arial" w:cs="Arial"/>
          <w:color w:val="000000"/>
        </w:rPr>
        <w:t>Notifications received after 15:00 hours (UK time) must be actioned within two (2) calendar days.</w:t>
      </w:r>
    </w:p>
    <w:p w14:paraId="000000A5" w14:textId="77777777" w:rsidR="0062452D" w:rsidRDefault="0062452D">
      <w:pPr>
        <w:pBdr>
          <w:top w:val="nil"/>
          <w:left w:val="nil"/>
          <w:bottom w:val="nil"/>
          <w:right w:val="nil"/>
          <w:between w:val="nil"/>
        </w:pBdr>
        <w:ind w:left="1070" w:hanging="720"/>
        <w:rPr>
          <w:rFonts w:ascii="Arial" w:eastAsia="Arial" w:hAnsi="Arial" w:cs="Arial"/>
          <w:b/>
          <w:color w:val="000000"/>
        </w:rPr>
      </w:pPr>
    </w:p>
    <w:p w14:paraId="000000A6"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NEWSPAPER LICENCING AUTHORITY AND COPYRIGHT LICENCING AUTHORITY REQUIREMENTS</w:t>
      </w:r>
    </w:p>
    <w:p w14:paraId="000000A7"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A8"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comply in full with the applicable copyright and other intellectual property legislation, including the requirements of the National Licensing Authority (NLA) and Copyright Licensing Authority (CLA) when providing the Core Services,  </w:t>
      </w:r>
    </w:p>
    <w:p w14:paraId="000000A9"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AA"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be aware it will be the responsibility of the Buyers to consider their own individual NLA and CLA licence requirements and to put these in place directly with the NLA/CLA.  However, Buyers may require advice on general NLA/CLA matters, (for example relating to the annual licensing arrangements). The Supplier will therefore maintain an up to date knowledge of NLA and CLA developments and procedures, and will offer advice on this issue to Buyers as and when required.</w:t>
      </w:r>
    </w:p>
    <w:p w14:paraId="000000AB" w14:textId="77777777" w:rsidR="0062452D" w:rsidRDefault="0062452D">
      <w:pPr>
        <w:pBdr>
          <w:top w:val="nil"/>
          <w:left w:val="nil"/>
          <w:bottom w:val="nil"/>
          <w:right w:val="nil"/>
          <w:between w:val="nil"/>
        </w:pBdr>
        <w:tabs>
          <w:tab w:val="right" w:pos="142"/>
        </w:tabs>
        <w:spacing w:after="0"/>
        <w:ind w:left="907" w:hanging="720"/>
        <w:rPr>
          <w:rFonts w:ascii="Arial" w:eastAsia="Arial" w:hAnsi="Arial" w:cs="Arial"/>
          <w:color w:val="000000"/>
        </w:rPr>
      </w:pPr>
    </w:p>
    <w:p w14:paraId="000000AC"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PRESS MONITORING </w:t>
      </w:r>
    </w:p>
    <w:p w14:paraId="000000AD"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AE"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provide a press monitoring service to the Buyer. </w:t>
      </w:r>
    </w:p>
    <w:p w14:paraId="000000AF" w14:textId="77777777" w:rsidR="0062452D" w:rsidRDefault="0062452D">
      <w:pPr>
        <w:pBdr>
          <w:top w:val="nil"/>
          <w:left w:val="nil"/>
          <w:bottom w:val="nil"/>
          <w:right w:val="nil"/>
          <w:between w:val="nil"/>
        </w:pBdr>
        <w:tabs>
          <w:tab w:val="right" w:pos="142"/>
        </w:tabs>
        <w:spacing w:after="0"/>
        <w:ind w:left="907" w:hanging="720"/>
        <w:rPr>
          <w:rFonts w:ascii="Arial" w:eastAsia="Arial" w:hAnsi="Arial" w:cs="Arial"/>
          <w:color w:val="000000"/>
        </w:rPr>
      </w:pPr>
    </w:p>
    <w:p w14:paraId="000000B0"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monitor all publications specified by the Buyer, which will include, but is not limited to:</w:t>
      </w:r>
    </w:p>
    <w:p w14:paraId="000000B1" w14:textId="77777777" w:rsidR="0062452D" w:rsidRDefault="007930EB">
      <w:pPr>
        <w:numPr>
          <w:ilvl w:val="2"/>
          <w:numId w:val="4"/>
        </w:numPr>
        <w:pBdr>
          <w:top w:val="nil"/>
          <w:left w:val="nil"/>
          <w:bottom w:val="nil"/>
          <w:right w:val="nil"/>
          <w:between w:val="nil"/>
        </w:pBdr>
        <w:tabs>
          <w:tab w:val="right" w:pos="142"/>
          <w:tab w:val="left" w:pos="1276"/>
          <w:tab w:val="left" w:pos="1843"/>
        </w:tabs>
        <w:spacing w:after="0"/>
        <w:ind w:left="1418" w:hanging="567"/>
        <w:rPr>
          <w:rFonts w:ascii="Arial" w:eastAsia="Arial" w:hAnsi="Arial" w:cs="Arial"/>
          <w:color w:val="000000"/>
        </w:rPr>
      </w:pPr>
      <w:r>
        <w:rPr>
          <w:rFonts w:ascii="Arial" w:eastAsia="Arial" w:hAnsi="Arial" w:cs="Arial"/>
          <w:color w:val="000000"/>
        </w:rPr>
        <w:t>Daily newspapers;</w:t>
      </w:r>
    </w:p>
    <w:p w14:paraId="000000B2"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 xml:space="preserve">Evening newspapers; </w:t>
      </w:r>
    </w:p>
    <w:p w14:paraId="000000B3"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 xml:space="preserve">Weekend newspapers; </w:t>
      </w:r>
    </w:p>
    <w:p w14:paraId="000000B4"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 xml:space="preserve">Regional newspapers; </w:t>
      </w:r>
    </w:p>
    <w:p w14:paraId="000000B5"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 xml:space="preserve">Local newspapers; </w:t>
      </w:r>
    </w:p>
    <w:p w14:paraId="000000B6"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Industry publications; and</w:t>
      </w:r>
    </w:p>
    <w:p w14:paraId="000000B7" w14:textId="77777777" w:rsidR="0062452D" w:rsidRDefault="007930EB">
      <w:pPr>
        <w:numPr>
          <w:ilvl w:val="2"/>
          <w:numId w:val="4"/>
        </w:numPr>
        <w:pBdr>
          <w:top w:val="nil"/>
          <w:left w:val="nil"/>
          <w:bottom w:val="nil"/>
          <w:right w:val="nil"/>
          <w:between w:val="nil"/>
        </w:pBdr>
        <w:tabs>
          <w:tab w:val="right" w:pos="142"/>
          <w:tab w:val="left" w:pos="1843"/>
        </w:tabs>
        <w:spacing w:after="0"/>
        <w:ind w:left="1418" w:hanging="567"/>
        <w:rPr>
          <w:rFonts w:ascii="Arial" w:eastAsia="Arial" w:hAnsi="Arial" w:cs="Arial"/>
          <w:color w:val="000000"/>
        </w:rPr>
      </w:pPr>
      <w:r>
        <w:rPr>
          <w:rFonts w:ascii="Arial" w:eastAsia="Arial" w:hAnsi="Arial" w:cs="Arial"/>
          <w:color w:val="000000"/>
        </w:rPr>
        <w:t>Consumer magazines.</w:t>
      </w:r>
    </w:p>
    <w:p w14:paraId="000000B8" w14:textId="77777777" w:rsidR="0062452D" w:rsidRDefault="0062452D">
      <w:pPr>
        <w:pBdr>
          <w:top w:val="nil"/>
          <w:left w:val="nil"/>
          <w:bottom w:val="nil"/>
          <w:right w:val="nil"/>
          <w:between w:val="nil"/>
        </w:pBdr>
        <w:tabs>
          <w:tab w:val="right" w:pos="142"/>
          <w:tab w:val="left" w:pos="1843"/>
        </w:tabs>
        <w:spacing w:after="0"/>
        <w:ind w:left="1418" w:hanging="720"/>
        <w:rPr>
          <w:rFonts w:ascii="Arial" w:eastAsia="Arial" w:hAnsi="Arial" w:cs="Arial"/>
          <w:color w:val="000000"/>
        </w:rPr>
      </w:pPr>
    </w:p>
    <w:p w14:paraId="000000B9"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collate all press items that appear in the specified publications which contain the keywords and topics that have been specified by the Buyer.</w:t>
      </w:r>
    </w:p>
    <w:p w14:paraId="000000BA"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BB"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Where a Buyer requests hard copies of the press items, the Supplier will discuss potential options for the Buyer to switch to electronic items, in support of environmental and/or social value targets.</w:t>
      </w:r>
    </w:p>
    <w:p w14:paraId="000000BC"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BD"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provide hard copies of the press items if required by the Buyer.</w:t>
      </w:r>
    </w:p>
    <w:p w14:paraId="000000BE"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BF"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provide the following as a minimum (unless specified otherwise by the Buyer): </w:t>
      </w:r>
    </w:p>
    <w:p w14:paraId="000000C0"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C1"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Deliver electronic or hard copy press items, as specified by the Buyer from the daily newspapers to the Buyer, by no later than 06:30 hours (UK time) on the day of publication;</w:t>
      </w:r>
    </w:p>
    <w:p w14:paraId="000000C2"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C3"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Deliver electronic or hard copy press items, as specified by the Buyer from the evening newspapers to the Buyer, by 14:00 hours (UK time) on the day of publication;</w:t>
      </w:r>
    </w:p>
    <w:p w14:paraId="000000C4"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C5"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Deliver electronic or hard copy press items, as specified by the Buyer from the weekend newspapers to the Buyer, by 07:00 hours (UK time) on the day of publication;</w:t>
      </w:r>
    </w:p>
    <w:p w14:paraId="000000C6"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C7"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Deliver electronic or hard copy press items as specified by the Buyer from local newspapers to the Buyer, within 24 hours of publication; and</w:t>
      </w:r>
    </w:p>
    <w:p w14:paraId="000000C8" w14:textId="77777777" w:rsidR="0062452D" w:rsidRDefault="0062452D">
      <w:pPr>
        <w:pBdr>
          <w:top w:val="nil"/>
          <w:left w:val="nil"/>
          <w:bottom w:val="nil"/>
          <w:right w:val="nil"/>
          <w:between w:val="nil"/>
        </w:pBdr>
        <w:tabs>
          <w:tab w:val="right" w:pos="142"/>
        </w:tabs>
        <w:spacing w:after="0"/>
        <w:ind w:left="1288" w:hanging="720"/>
        <w:rPr>
          <w:rFonts w:ascii="Arial" w:eastAsia="Arial" w:hAnsi="Arial" w:cs="Arial"/>
          <w:color w:val="000000"/>
        </w:rPr>
      </w:pPr>
    </w:p>
    <w:p w14:paraId="000000C9" w14:textId="77777777" w:rsidR="0062452D" w:rsidRDefault="007930EB">
      <w:pPr>
        <w:numPr>
          <w:ilvl w:val="2"/>
          <w:numId w:val="4"/>
        </w:numPr>
        <w:pBdr>
          <w:top w:val="nil"/>
          <w:left w:val="nil"/>
          <w:bottom w:val="nil"/>
          <w:right w:val="nil"/>
          <w:between w:val="nil"/>
        </w:pBdr>
        <w:tabs>
          <w:tab w:val="right" w:pos="142"/>
          <w:tab w:val="left" w:pos="851"/>
          <w:tab w:val="left" w:pos="1276"/>
        </w:tabs>
        <w:spacing w:after="0"/>
        <w:ind w:hanging="720"/>
        <w:rPr>
          <w:rFonts w:ascii="Arial" w:eastAsia="Arial" w:hAnsi="Arial" w:cs="Arial"/>
          <w:color w:val="000000"/>
        </w:rPr>
      </w:pPr>
      <w:r>
        <w:rPr>
          <w:rFonts w:ascii="Arial" w:eastAsia="Arial" w:hAnsi="Arial" w:cs="Arial"/>
          <w:color w:val="000000"/>
        </w:rPr>
        <w:t>The Deliver electronic or hard copy press items, as specified by the Buyer from industry publications and consumer magazines, to the Buyer within 48 hours of publication.</w:t>
      </w:r>
    </w:p>
    <w:p w14:paraId="000000CA" w14:textId="77777777" w:rsidR="0062452D" w:rsidRDefault="0062452D">
      <w:pPr>
        <w:pBdr>
          <w:top w:val="nil"/>
          <w:left w:val="nil"/>
          <w:bottom w:val="nil"/>
          <w:right w:val="nil"/>
          <w:between w:val="nil"/>
        </w:pBdr>
        <w:tabs>
          <w:tab w:val="right" w:pos="142"/>
          <w:tab w:val="left" w:pos="851"/>
          <w:tab w:val="left" w:pos="1276"/>
        </w:tabs>
        <w:spacing w:after="0"/>
        <w:ind w:left="1288" w:hanging="720"/>
        <w:rPr>
          <w:rFonts w:ascii="Arial" w:eastAsia="Arial" w:hAnsi="Arial" w:cs="Arial"/>
          <w:color w:val="000000"/>
        </w:rPr>
      </w:pPr>
    </w:p>
    <w:p w14:paraId="000000CB"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provide the Buyer with a summary of each press item if required by the Buyer. As a minimum, the summary will include, but is not limited to:</w:t>
      </w:r>
    </w:p>
    <w:p w14:paraId="000000CC"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0CD"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The title of the publication that the press monitoring appeared in;</w:t>
      </w:r>
    </w:p>
    <w:p w14:paraId="000000CE"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The page number of the publication that the item appeared in;</w:t>
      </w:r>
    </w:p>
    <w:p w14:paraId="000000CF"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 xml:space="preserve">The name of the item’s author; </w:t>
      </w:r>
    </w:p>
    <w:p w14:paraId="000000D0"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A brief outline of the item;</w:t>
      </w:r>
    </w:p>
    <w:p w14:paraId="000000D1"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Spokespeople / ministers mentions; and</w:t>
      </w:r>
    </w:p>
    <w:p w14:paraId="000000D2" w14:textId="77777777" w:rsidR="0062452D" w:rsidRDefault="007930EB">
      <w:pPr>
        <w:numPr>
          <w:ilvl w:val="2"/>
          <w:numId w:val="4"/>
        </w:numPr>
        <w:pBdr>
          <w:top w:val="nil"/>
          <w:left w:val="nil"/>
          <w:bottom w:val="nil"/>
          <w:right w:val="nil"/>
          <w:between w:val="nil"/>
        </w:pBdr>
        <w:tabs>
          <w:tab w:val="right" w:pos="142"/>
        </w:tabs>
        <w:spacing w:after="0"/>
        <w:ind w:left="1418" w:hanging="567"/>
        <w:rPr>
          <w:rFonts w:ascii="Arial" w:eastAsia="Arial" w:hAnsi="Arial" w:cs="Arial"/>
          <w:color w:val="000000"/>
        </w:rPr>
      </w:pPr>
      <w:r>
        <w:rPr>
          <w:rFonts w:ascii="Arial" w:eastAsia="Arial" w:hAnsi="Arial" w:cs="Arial"/>
          <w:color w:val="000000"/>
        </w:rPr>
        <w:t xml:space="preserve">Audience reach figures. </w:t>
      </w:r>
    </w:p>
    <w:p w14:paraId="000000D3" w14:textId="77777777" w:rsidR="0062452D" w:rsidRDefault="0062452D">
      <w:pPr>
        <w:pBdr>
          <w:top w:val="nil"/>
          <w:left w:val="nil"/>
          <w:bottom w:val="nil"/>
          <w:right w:val="nil"/>
          <w:between w:val="nil"/>
        </w:pBdr>
        <w:tabs>
          <w:tab w:val="right" w:pos="142"/>
        </w:tabs>
        <w:spacing w:after="0"/>
        <w:ind w:left="1418" w:hanging="720"/>
        <w:rPr>
          <w:rFonts w:ascii="Arial" w:eastAsia="Arial" w:hAnsi="Arial" w:cs="Arial"/>
          <w:color w:val="000000"/>
        </w:rPr>
      </w:pPr>
    </w:p>
    <w:p w14:paraId="000000D4"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deliver the summary of each press item to the Buyer at the same time as the press monitoring is delivered. </w:t>
      </w:r>
    </w:p>
    <w:p w14:paraId="000000D5" w14:textId="77777777" w:rsidR="0062452D" w:rsidRDefault="0062452D">
      <w:pPr>
        <w:pBdr>
          <w:top w:val="nil"/>
          <w:left w:val="nil"/>
          <w:bottom w:val="nil"/>
          <w:right w:val="nil"/>
          <w:between w:val="nil"/>
        </w:pBdr>
        <w:tabs>
          <w:tab w:val="right" w:pos="142"/>
          <w:tab w:val="left" w:pos="851"/>
          <w:tab w:val="left" w:pos="993"/>
        </w:tabs>
        <w:spacing w:after="0"/>
        <w:ind w:left="851" w:hanging="720"/>
        <w:rPr>
          <w:rFonts w:ascii="Arial" w:eastAsia="Arial" w:hAnsi="Arial" w:cs="Arial"/>
          <w:color w:val="000000"/>
        </w:rPr>
      </w:pPr>
    </w:p>
    <w:p w14:paraId="000000D6"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provide an electronic archiving system which holds the items on the archiving system for 28 days, as permitted by the Newspaper Licensing Authority/Copyright Licensing Authority.  </w:t>
      </w:r>
    </w:p>
    <w:p w14:paraId="000000D7" w14:textId="77777777" w:rsidR="0062452D" w:rsidRDefault="0062452D">
      <w:pPr>
        <w:pBdr>
          <w:top w:val="nil"/>
          <w:left w:val="nil"/>
          <w:bottom w:val="nil"/>
          <w:right w:val="nil"/>
          <w:between w:val="nil"/>
        </w:pBdr>
        <w:tabs>
          <w:tab w:val="right" w:pos="142"/>
          <w:tab w:val="left" w:pos="851"/>
        </w:tabs>
        <w:spacing w:after="0"/>
        <w:ind w:left="851" w:hanging="720"/>
        <w:rPr>
          <w:rFonts w:ascii="Arial" w:eastAsia="Arial" w:hAnsi="Arial" w:cs="Arial"/>
          <w:color w:val="000000"/>
        </w:rPr>
      </w:pPr>
    </w:p>
    <w:p w14:paraId="000000D8"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 The Supplier will provide press items older than 28 days on an ad hoc basis, if specified by the Buyer. </w:t>
      </w:r>
    </w:p>
    <w:p w14:paraId="000000D9"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0DA"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BROADCAST MONITORING </w:t>
      </w:r>
    </w:p>
    <w:p w14:paraId="000000DB"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DC"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provide a broadcast monitoring service to the Buyer.  </w:t>
      </w:r>
    </w:p>
    <w:p w14:paraId="000000DD"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DE"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monitor a range of daily news broadcasts, including radio, TV and Web broadcasts and will identify all monitored broadcasts that are relevant to the Buyer’s requirements.  </w:t>
      </w:r>
    </w:p>
    <w:p w14:paraId="000000DF"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E0"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provide email alerts to the Buyer, between 05:00 hours and 00:00 hours (UK time), 7 days a week, within an hour of a keyword being identified on broadcast.  </w:t>
      </w:r>
    </w:p>
    <w:p w14:paraId="000000E1"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E2"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make broadcasted items available to the Buyer in digital format, either by email, or if available, via an online portal, as specified by the Buyer. </w:t>
      </w:r>
    </w:p>
    <w:p w14:paraId="000000E3"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E4"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Buyer may specify that the Supplier provide a summary of each broadcast. As a minimum, the summary will include:</w:t>
      </w:r>
    </w:p>
    <w:p w14:paraId="000000E5"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E6"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The title of the article broadcast;</w:t>
      </w:r>
    </w:p>
    <w:p w14:paraId="000000E7"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The source of the broadcast (for example BBC 1, ITV 2);</w:t>
      </w:r>
    </w:p>
    <w:p w14:paraId="000000E8"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A link to the broadcast; and</w:t>
      </w:r>
    </w:p>
    <w:p w14:paraId="000000E9"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A brief synopsis of the broadcast.</w:t>
      </w:r>
    </w:p>
    <w:p w14:paraId="000000EA" w14:textId="77777777" w:rsidR="0062452D" w:rsidRDefault="0062452D">
      <w:pPr>
        <w:pBdr>
          <w:top w:val="nil"/>
          <w:left w:val="nil"/>
          <w:bottom w:val="nil"/>
          <w:right w:val="nil"/>
          <w:between w:val="nil"/>
        </w:pBdr>
        <w:tabs>
          <w:tab w:val="right" w:pos="142"/>
        </w:tabs>
        <w:spacing w:after="0"/>
        <w:ind w:left="1418" w:hanging="720"/>
        <w:rPr>
          <w:rFonts w:ascii="Arial" w:eastAsia="Arial" w:hAnsi="Arial" w:cs="Arial"/>
          <w:color w:val="000000"/>
        </w:rPr>
      </w:pPr>
    </w:p>
    <w:p w14:paraId="000000EB"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deliver the summary of each broadcast to the Buyer at the same time as the broadcast is delivered. </w:t>
      </w:r>
    </w:p>
    <w:p w14:paraId="000000EC"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0ED"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provide specific broadcasts in DVD format or in an alternative format as agreed where specified by the Buyer, and will provide next day delivery of these when requested.</w:t>
      </w:r>
    </w:p>
    <w:p w14:paraId="000000EE"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EF"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provide a full transcript of the broadcast in an easily accessible format if specified by the Buyer, for example files in Open Document Format, PDF or email format.</w:t>
      </w:r>
    </w:p>
    <w:p w14:paraId="000000F0"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F1"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provide the transcript of the broadcast the same day that the broadcast has been submitted, if specified by the Buyer</w:t>
      </w:r>
    </w:p>
    <w:p w14:paraId="000000F2" w14:textId="77777777" w:rsidR="0062452D" w:rsidRDefault="0062452D">
      <w:pPr>
        <w:pBdr>
          <w:top w:val="nil"/>
          <w:left w:val="nil"/>
          <w:bottom w:val="nil"/>
          <w:right w:val="nil"/>
          <w:between w:val="nil"/>
        </w:pBdr>
        <w:tabs>
          <w:tab w:val="right" w:pos="142"/>
          <w:tab w:val="left" w:pos="709"/>
        </w:tabs>
        <w:spacing w:after="0"/>
        <w:ind w:left="721" w:hanging="720"/>
        <w:rPr>
          <w:rFonts w:ascii="Arial" w:eastAsia="Arial" w:hAnsi="Arial" w:cs="Arial"/>
          <w:color w:val="000000"/>
        </w:rPr>
      </w:pPr>
    </w:p>
    <w:p w14:paraId="000000F3"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translate foreign language broadcasts in to an English transcript, if specified by the Buyer.</w:t>
      </w:r>
    </w:p>
    <w:p w14:paraId="000000F4"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0F5"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ONLINE MONITORING </w:t>
      </w:r>
    </w:p>
    <w:p w14:paraId="000000F6"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0F7"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provide an online media monitoring service to the Buyer.</w:t>
      </w:r>
    </w:p>
    <w:p w14:paraId="000000F8"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0F9"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make the online items available to the Buyer in real time, unless a different time is specified by the Buyer.</w:t>
      </w:r>
    </w:p>
    <w:p w14:paraId="000000FA"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0FB"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lastRenderedPageBreak/>
        <w:t>The Supplier will provide the Buyer with a summary of each online item, if specified by the Buyer. As a minimum, the summary will include, but is not limited to:</w:t>
      </w:r>
    </w:p>
    <w:p w14:paraId="000000FC"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0FD"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The title of the article that the online item appeared in;</w:t>
      </w:r>
    </w:p>
    <w:p w14:paraId="000000FE"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The website that the online item appeared in;</w:t>
      </w:r>
    </w:p>
    <w:p w14:paraId="000000FF"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A link to the online item;</w:t>
      </w:r>
    </w:p>
    <w:p w14:paraId="00000100"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The name of the online item’s author where available; and</w:t>
      </w:r>
    </w:p>
    <w:p w14:paraId="00000101" w14:textId="77777777" w:rsidR="0062452D" w:rsidRDefault="007930EB">
      <w:pPr>
        <w:numPr>
          <w:ilvl w:val="2"/>
          <w:numId w:val="4"/>
        </w:numPr>
        <w:pBdr>
          <w:top w:val="nil"/>
          <w:left w:val="nil"/>
          <w:bottom w:val="nil"/>
          <w:right w:val="nil"/>
          <w:between w:val="nil"/>
        </w:pBdr>
        <w:tabs>
          <w:tab w:val="right" w:pos="142"/>
        </w:tabs>
        <w:spacing w:after="0"/>
        <w:ind w:left="1418" w:hanging="720"/>
        <w:rPr>
          <w:rFonts w:ascii="Arial" w:eastAsia="Arial" w:hAnsi="Arial" w:cs="Arial"/>
          <w:color w:val="000000"/>
        </w:rPr>
      </w:pPr>
      <w:r>
        <w:rPr>
          <w:rFonts w:ascii="Arial" w:eastAsia="Arial" w:hAnsi="Arial" w:cs="Arial"/>
          <w:color w:val="000000"/>
        </w:rPr>
        <w:t>A brief outline of the online item.</w:t>
      </w:r>
    </w:p>
    <w:p w14:paraId="00000102" w14:textId="77777777" w:rsidR="0062452D" w:rsidRDefault="0062452D">
      <w:pPr>
        <w:pBdr>
          <w:top w:val="nil"/>
          <w:left w:val="nil"/>
          <w:bottom w:val="nil"/>
          <w:right w:val="nil"/>
          <w:between w:val="nil"/>
        </w:pBdr>
        <w:tabs>
          <w:tab w:val="right" w:pos="142"/>
        </w:tabs>
        <w:spacing w:after="0"/>
        <w:ind w:left="1418" w:hanging="720"/>
        <w:rPr>
          <w:rFonts w:ascii="Arial" w:eastAsia="Arial" w:hAnsi="Arial" w:cs="Arial"/>
          <w:color w:val="000000"/>
        </w:rPr>
      </w:pPr>
    </w:p>
    <w:p w14:paraId="00000103"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deliver the summary of each online item to the Buyer at the same time as the online item is delivered. </w:t>
      </w:r>
    </w:p>
    <w:p w14:paraId="00000104"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105"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SOCIAL MEDIA MONITORING </w:t>
      </w:r>
    </w:p>
    <w:p w14:paraId="00000106"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07"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provide a social media monitoring service to the Buyer. Examples of social media platforms include, but are not limited to, Twitter, LinkedIn, Facebook, blogs and public forums.  </w:t>
      </w:r>
    </w:p>
    <w:p w14:paraId="00000108"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09"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be able to run Boolean queries to ensure the relevance of the items returned to the Buyer.</w:t>
      </w:r>
    </w:p>
    <w:p w14:paraId="0000010A" w14:textId="77777777" w:rsidR="0062452D" w:rsidRDefault="0062452D">
      <w:pPr>
        <w:pBdr>
          <w:top w:val="nil"/>
          <w:left w:val="nil"/>
          <w:bottom w:val="nil"/>
          <w:right w:val="nil"/>
          <w:between w:val="nil"/>
        </w:pBdr>
        <w:tabs>
          <w:tab w:val="right" w:pos="142"/>
        </w:tabs>
        <w:spacing w:after="0"/>
        <w:ind w:left="918" w:hanging="720"/>
        <w:rPr>
          <w:rFonts w:ascii="Arial" w:eastAsia="Arial" w:hAnsi="Arial" w:cs="Arial"/>
          <w:color w:val="000000"/>
        </w:rPr>
      </w:pPr>
    </w:p>
    <w:p w14:paraId="0000010B"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make the results of the social media monitoring available to the Buyer in real time, unless a different time is specified by the Buyer.  </w:t>
      </w:r>
    </w:p>
    <w:p w14:paraId="0000010C"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0D"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identify the tool being used for Social Media Monitoring; and where this is not the Supplier’s own tool, the Supplier will outline the added value of using through the Supplier as opposed to being purchased direct by the Buyer.</w:t>
      </w:r>
    </w:p>
    <w:p w14:paraId="0000010E" w14:textId="77777777" w:rsidR="0062452D" w:rsidRDefault="0062452D">
      <w:pPr>
        <w:pBdr>
          <w:top w:val="nil"/>
          <w:left w:val="nil"/>
          <w:bottom w:val="nil"/>
          <w:right w:val="nil"/>
          <w:between w:val="nil"/>
        </w:pBdr>
        <w:tabs>
          <w:tab w:val="right" w:pos="142"/>
        </w:tabs>
        <w:spacing w:after="240"/>
        <w:ind w:left="1418" w:hanging="720"/>
        <w:rPr>
          <w:rFonts w:ascii="Arial" w:eastAsia="Arial" w:hAnsi="Arial" w:cs="Arial"/>
          <w:color w:val="000000"/>
        </w:rPr>
      </w:pPr>
    </w:p>
    <w:p w14:paraId="0000010F"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HUMAN-DRIVEN EVALUATION AND ANALYSIS </w:t>
      </w:r>
    </w:p>
    <w:p w14:paraId="00000110"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11"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may offer human driven evaluation of the monitored media, and may provide quantitative and qualitative analysis that may include, but is not limited to, the following metrics:</w:t>
      </w:r>
    </w:p>
    <w:p w14:paraId="00000112"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13"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Amount of coverage (number of items);</w:t>
      </w:r>
    </w:p>
    <w:p w14:paraId="00000114"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Reach;</w:t>
      </w:r>
    </w:p>
    <w:p w14:paraId="00000115"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Key message penetration;</w:t>
      </w:r>
    </w:p>
    <w:p w14:paraId="00000116"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Favourability of coverage (positive, factual, negative);</w:t>
      </w:r>
    </w:p>
    <w:p w14:paraId="00000117"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Coverage/favourability by key issue;</w:t>
      </w:r>
    </w:p>
    <w:p w14:paraId="00000118"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Coverage/favourability by journalist/reporter;</w:t>
      </w:r>
    </w:p>
    <w:p w14:paraId="00000119"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Key influencers;</w:t>
      </w:r>
    </w:p>
    <w:p w14:paraId="0000011A"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Coverage/favourability by media;</w:t>
      </w:r>
    </w:p>
    <w:p w14:paraId="0000011B"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Include graphics to demonstrate the results or information;</w:t>
      </w:r>
    </w:p>
    <w:p w14:paraId="0000011C"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lastRenderedPageBreak/>
        <w:t>Provide comparative monitoring facilities to benchmark coverage with other similar organisations; and</w:t>
      </w:r>
    </w:p>
    <w:p w14:paraId="0000011D" w14:textId="77777777" w:rsidR="0062452D" w:rsidRDefault="007930EB">
      <w:pPr>
        <w:numPr>
          <w:ilvl w:val="2"/>
          <w:numId w:val="4"/>
        </w:numPr>
        <w:pBdr>
          <w:top w:val="nil"/>
          <w:left w:val="nil"/>
          <w:bottom w:val="nil"/>
          <w:right w:val="nil"/>
          <w:between w:val="nil"/>
        </w:pBdr>
        <w:tabs>
          <w:tab w:val="right" w:pos="142"/>
        </w:tabs>
        <w:spacing w:after="0" w:line="360" w:lineRule="auto"/>
        <w:ind w:left="1560" w:hanging="862"/>
        <w:rPr>
          <w:rFonts w:ascii="Arial" w:eastAsia="Arial" w:hAnsi="Arial" w:cs="Arial"/>
          <w:color w:val="000000"/>
        </w:rPr>
      </w:pPr>
      <w:r>
        <w:rPr>
          <w:rFonts w:ascii="Arial" w:eastAsia="Arial" w:hAnsi="Arial" w:cs="Arial"/>
          <w:color w:val="000000"/>
        </w:rPr>
        <w:t>Opportunities to see.</w:t>
      </w:r>
    </w:p>
    <w:p w14:paraId="0000011E" w14:textId="77777777" w:rsidR="0062452D" w:rsidRDefault="0062452D">
      <w:pPr>
        <w:pBdr>
          <w:top w:val="nil"/>
          <w:left w:val="nil"/>
          <w:bottom w:val="nil"/>
          <w:right w:val="nil"/>
          <w:between w:val="nil"/>
        </w:pBdr>
        <w:tabs>
          <w:tab w:val="right" w:pos="142"/>
        </w:tabs>
        <w:spacing w:after="0" w:line="360" w:lineRule="auto"/>
        <w:ind w:left="1560" w:hanging="720"/>
        <w:rPr>
          <w:rFonts w:ascii="Arial" w:eastAsia="Arial" w:hAnsi="Arial" w:cs="Arial"/>
          <w:color w:val="000000"/>
        </w:rPr>
      </w:pPr>
    </w:p>
    <w:p w14:paraId="0000011F"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provide reports that contain the evaluation and analysis of the monitored media. The frequency and format of the evaluation and analysis reports, including the metrics to be used, will be specified by the Buyer. </w:t>
      </w:r>
    </w:p>
    <w:p w14:paraId="00000120"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121"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 xml:space="preserve">The Supplier will work with the Buyer to ensure that the evaluation metrics used in the evaluation and analysis of the monitored media maximise the effectiveness of the service, and will recommend alternate metrics that would improve the effectiveness of the evaluation and analysis of the monitored media.  </w:t>
      </w:r>
    </w:p>
    <w:p w14:paraId="00000122"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123"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provide evaluation and analysis of items collated from international media, if specified by the Buyer.</w:t>
      </w:r>
    </w:p>
    <w:p w14:paraId="00000124"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125" w14:textId="77777777" w:rsidR="0062452D" w:rsidRDefault="007930EB">
      <w:pPr>
        <w:numPr>
          <w:ilvl w:val="1"/>
          <w:numId w:val="4"/>
        </w:numPr>
        <w:pBdr>
          <w:top w:val="nil"/>
          <w:left w:val="nil"/>
          <w:bottom w:val="nil"/>
          <w:right w:val="nil"/>
          <w:between w:val="nil"/>
        </w:pBdr>
        <w:tabs>
          <w:tab w:val="right" w:pos="142"/>
        </w:tabs>
        <w:spacing w:after="0"/>
        <w:ind w:left="918" w:hanging="578"/>
        <w:rPr>
          <w:rFonts w:ascii="Arial" w:eastAsia="Arial" w:hAnsi="Arial" w:cs="Arial"/>
          <w:color w:val="000000"/>
        </w:rPr>
      </w:pPr>
      <w:r>
        <w:rPr>
          <w:rFonts w:ascii="Arial" w:eastAsia="Arial" w:hAnsi="Arial" w:cs="Arial"/>
          <w:color w:val="000000"/>
        </w:rPr>
        <w:t>The Supplier will be aware that Human-driven evaluation and analysis requirements will be specified in more detail by the Buyer.</w:t>
      </w:r>
    </w:p>
    <w:p w14:paraId="00000126"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27" w14:textId="77777777" w:rsidR="0062452D" w:rsidRDefault="007930EB">
      <w:pPr>
        <w:numPr>
          <w:ilvl w:val="0"/>
          <w:numId w:val="4"/>
        </w:numPr>
        <w:pBdr>
          <w:top w:val="nil"/>
          <w:left w:val="nil"/>
          <w:bottom w:val="nil"/>
          <w:right w:val="nil"/>
          <w:between w:val="nil"/>
        </w:pBdr>
        <w:spacing w:after="0"/>
        <w:rPr>
          <w:rFonts w:ascii="Arial" w:eastAsia="Arial" w:hAnsi="Arial" w:cs="Arial"/>
          <w:b/>
          <w:color w:val="000000"/>
          <w:u w:val="single"/>
        </w:rPr>
      </w:pPr>
      <w:r>
        <w:rPr>
          <w:rFonts w:ascii="Arial" w:eastAsia="Arial" w:hAnsi="Arial" w:cs="Arial"/>
          <w:b/>
          <w:color w:val="000000"/>
        </w:rPr>
        <w:t xml:space="preserve">OPTIONAL SERVICES – NON MANDATORY </w:t>
      </w:r>
    </w:p>
    <w:p w14:paraId="00000128" w14:textId="77777777" w:rsidR="0062452D" w:rsidRDefault="0062452D">
      <w:pPr>
        <w:pBdr>
          <w:top w:val="nil"/>
          <w:left w:val="nil"/>
          <w:bottom w:val="nil"/>
          <w:right w:val="nil"/>
          <w:between w:val="nil"/>
        </w:pBdr>
        <w:spacing w:after="0"/>
        <w:ind w:left="426" w:hanging="720"/>
        <w:rPr>
          <w:rFonts w:ascii="Arial" w:eastAsia="Arial" w:hAnsi="Arial" w:cs="Arial"/>
          <w:b/>
          <w:color w:val="000000"/>
          <w:u w:val="single"/>
        </w:rPr>
      </w:pPr>
    </w:p>
    <w:p w14:paraId="00000129" w14:textId="77777777" w:rsidR="0062452D" w:rsidRDefault="007930EB">
      <w:pPr>
        <w:numPr>
          <w:ilvl w:val="1"/>
          <w:numId w:val="4"/>
        </w:numPr>
        <w:pBdr>
          <w:top w:val="nil"/>
          <w:left w:val="nil"/>
          <w:bottom w:val="nil"/>
          <w:right w:val="nil"/>
          <w:between w:val="nil"/>
        </w:pBdr>
        <w:tabs>
          <w:tab w:val="right" w:pos="142"/>
        </w:tabs>
        <w:spacing w:after="0"/>
        <w:ind w:left="1049" w:hanging="709"/>
        <w:rPr>
          <w:rFonts w:ascii="Arial" w:eastAsia="Arial" w:hAnsi="Arial" w:cs="Arial"/>
          <w:color w:val="000000"/>
        </w:rPr>
      </w:pPr>
      <w:r>
        <w:rPr>
          <w:rFonts w:ascii="Arial" w:eastAsia="Arial" w:hAnsi="Arial" w:cs="Arial"/>
          <w:color w:val="000000"/>
        </w:rPr>
        <w:t>Sections 13 – 17 (inclusive) below of Framework Schedule 1 (Specification) specify the Optional Services that the Supplier may choose to deliver as part of the Framework.  It is at the Supplier’s discretion to decide if it wishes to provide the Optional Services. Where the Optional Services are provided the ‘Mandatory Requirements’ as set out below will apply in addition to any specific requirements specified by the Buyer.</w:t>
      </w:r>
    </w:p>
    <w:p w14:paraId="0000012A"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12B" w14:textId="77777777" w:rsidR="0062452D" w:rsidRDefault="007930EB">
      <w:pPr>
        <w:numPr>
          <w:ilvl w:val="1"/>
          <w:numId w:val="4"/>
        </w:numPr>
        <w:pBdr>
          <w:top w:val="nil"/>
          <w:left w:val="nil"/>
          <w:bottom w:val="nil"/>
          <w:right w:val="nil"/>
          <w:between w:val="nil"/>
        </w:pBdr>
        <w:tabs>
          <w:tab w:val="right" w:pos="142"/>
        </w:tabs>
        <w:spacing w:after="240"/>
        <w:ind w:left="1049" w:hanging="709"/>
        <w:rPr>
          <w:rFonts w:ascii="Arial" w:eastAsia="Arial" w:hAnsi="Arial" w:cs="Arial"/>
          <w:color w:val="000000"/>
        </w:rPr>
      </w:pPr>
      <w:r>
        <w:rPr>
          <w:rFonts w:ascii="Arial" w:eastAsia="Arial" w:hAnsi="Arial" w:cs="Arial"/>
          <w:color w:val="000000"/>
        </w:rPr>
        <w:t xml:space="preserve">The Supplier will note that Buyers are only permitted to order Optional Services ‘only’ in addition to Core Services. Buyers are not permitted to order standalone Optional Services. </w:t>
      </w:r>
    </w:p>
    <w:p w14:paraId="0000012C" w14:textId="77777777" w:rsidR="0062452D" w:rsidRDefault="007930EB">
      <w:pPr>
        <w:numPr>
          <w:ilvl w:val="0"/>
          <w:numId w:val="4"/>
        </w:numPr>
        <w:spacing w:after="0" w:line="240" w:lineRule="auto"/>
        <w:ind w:left="425" w:hanging="425"/>
        <w:rPr>
          <w:rFonts w:ascii="Arial" w:eastAsia="Arial" w:hAnsi="Arial" w:cs="Arial"/>
        </w:rPr>
      </w:pPr>
      <w:r>
        <w:rPr>
          <w:rFonts w:ascii="Arial" w:eastAsia="Arial" w:hAnsi="Arial" w:cs="Arial"/>
          <w:b/>
        </w:rPr>
        <w:t xml:space="preserve">SOCIAL MEDIA MONITORING AND ANALYSIS TOOL </w:t>
      </w:r>
    </w:p>
    <w:p w14:paraId="0000012D" w14:textId="77777777" w:rsidR="0062452D" w:rsidRDefault="0062452D">
      <w:pPr>
        <w:spacing w:after="0" w:line="240" w:lineRule="auto"/>
        <w:ind w:left="284"/>
        <w:rPr>
          <w:rFonts w:ascii="Arial" w:eastAsia="Arial" w:hAnsi="Arial" w:cs="Arial"/>
        </w:rPr>
      </w:pPr>
    </w:p>
    <w:p w14:paraId="0000012E" w14:textId="77777777" w:rsidR="0062452D" w:rsidRDefault="007930EB">
      <w:pPr>
        <w:numPr>
          <w:ilvl w:val="1"/>
          <w:numId w:val="4"/>
        </w:numPr>
        <w:spacing w:after="0" w:line="240" w:lineRule="auto"/>
        <w:ind w:left="907" w:hanging="567"/>
        <w:rPr>
          <w:rFonts w:ascii="Arial" w:eastAsia="Arial" w:hAnsi="Arial" w:cs="Arial"/>
        </w:rPr>
      </w:pPr>
      <w:r>
        <w:rPr>
          <w:rFonts w:ascii="Arial" w:eastAsia="Arial" w:hAnsi="Arial" w:cs="Arial"/>
        </w:rPr>
        <w:t>The Supplier may provide an online social media monitoring and analysis tool (“the Tool”) to the Buyer.</w:t>
      </w:r>
    </w:p>
    <w:p w14:paraId="0000012F" w14:textId="77777777" w:rsidR="0062452D" w:rsidRDefault="0062452D">
      <w:pPr>
        <w:spacing w:after="0"/>
        <w:ind w:left="1276"/>
        <w:rPr>
          <w:rFonts w:ascii="Arial" w:eastAsia="Arial" w:hAnsi="Arial" w:cs="Arial"/>
        </w:rPr>
      </w:pPr>
    </w:p>
    <w:p w14:paraId="00000130" w14:textId="77777777" w:rsidR="0062452D" w:rsidRDefault="007930EB">
      <w:pPr>
        <w:numPr>
          <w:ilvl w:val="1"/>
          <w:numId w:val="4"/>
        </w:numPr>
        <w:spacing w:after="0" w:line="240" w:lineRule="auto"/>
        <w:ind w:left="907" w:hanging="567"/>
        <w:rPr>
          <w:rFonts w:ascii="Arial" w:eastAsia="Arial" w:hAnsi="Arial" w:cs="Arial"/>
        </w:rPr>
      </w:pPr>
      <w:r>
        <w:rPr>
          <w:rFonts w:ascii="Arial" w:eastAsia="Arial" w:hAnsi="Arial" w:cs="Arial"/>
        </w:rPr>
        <w:t>The Tool will enable the Buyer to monitor and analyse social media from a range of social media platforms. Examples of social media platforms that the Buyer will be able to monitor via the Tool include, but are not limited to:</w:t>
      </w:r>
    </w:p>
    <w:p w14:paraId="00000131" w14:textId="77777777" w:rsidR="0062452D" w:rsidRDefault="0062452D">
      <w:pPr>
        <w:spacing w:after="0" w:line="240" w:lineRule="auto"/>
        <w:rPr>
          <w:rFonts w:ascii="Arial" w:eastAsia="Arial" w:hAnsi="Arial" w:cs="Arial"/>
        </w:rPr>
      </w:pPr>
    </w:p>
    <w:p w14:paraId="00000132" w14:textId="77777777" w:rsidR="0062452D" w:rsidRDefault="007930EB">
      <w:pPr>
        <w:numPr>
          <w:ilvl w:val="2"/>
          <w:numId w:val="4"/>
        </w:numPr>
        <w:spacing w:after="0" w:line="360" w:lineRule="auto"/>
        <w:ind w:hanging="721"/>
        <w:rPr>
          <w:rFonts w:ascii="Arial" w:eastAsia="Arial" w:hAnsi="Arial" w:cs="Arial"/>
        </w:rPr>
      </w:pPr>
      <w:r>
        <w:rPr>
          <w:rFonts w:ascii="Arial" w:eastAsia="Arial" w:hAnsi="Arial" w:cs="Arial"/>
        </w:rPr>
        <w:t>Twitter;</w:t>
      </w:r>
    </w:p>
    <w:p w14:paraId="00000133" w14:textId="77777777" w:rsidR="0062452D" w:rsidRDefault="007930EB">
      <w:pPr>
        <w:numPr>
          <w:ilvl w:val="2"/>
          <w:numId w:val="4"/>
        </w:numPr>
        <w:spacing w:after="0" w:line="360" w:lineRule="auto"/>
        <w:ind w:hanging="721"/>
        <w:rPr>
          <w:rFonts w:ascii="Arial" w:eastAsia="Arial" w:hAnsi="Arial" w:cs="Arial"/>
        </w:rPr>
      </w:pPr>
      <w:bookmarkStart w:id="4" w:name="_heading=h.1fob9te" w:colFirst="0" w:colLast="0"/>
      <w:bookmarkEnd w:id="4"/>
      <w:r>
        <w:rPr>
          <w:rFonts w:ascii="Arial" w:eastAsia="Arial" w:hAnsi="Arial" w:cs="Arial"/>
        </w:rPr>
        <w:t>LinkedIn;</w:t>
      </w:r>
    </w:p>
    <w:p w14:paraId="00000134" w14:textId="77777777" w:rsidR="0062452D" w:rsidRDefault="007930EB">
      <w:pPr>
        <w:numPr>
          <w:ilvl w:val="2"/>
          <w:numId w:val="4"/>
        </w:numPr>
        <w:spacing w:after="0" w:line="360" w:lineRule="auto"/>
        <w:ind w:hanging="721"/>
        <w:rPr>
          <w:rFonts w:ascii="Arial" w:eastAsia="Arial" w:hAnsi="Arial" w:cs="Arial"/>
        </w:rPr>
      </w:pPr>
      <w:r>
        <w:rPr>
          <w:rFonts w:ascii="Arial" w:eastAsia="Arial" w:hAnsi="Arial" w:cs="Arial"/>
        </w:rPr>
        <w:t>Facebook;</w:t>
      </w:r>
    </w:p>
    <w:p w14:paraId="00000135" w14:textId="77777777" w:rsidR="0062452D" w:rsidRDefault="007930EB">
      <w:pPr>
        <w:numPr>
          <w:ilvl w:val="2"/>
          <w:numId w:val="4"/>
        </w:numPr>
        <w:spacing w:after="0" w:line="360" w:lineRule="auto"/>
        <w:ind w:hanging="721"/>
        <w:rPr>
          <w:rFonts w:ascii="Arial" w:eastAsia="Arial" w:hAnsi="Arial" w:cs="Arial"/>
        </w:rPr>
      </w:pPr>
      <w:r>
        <w:rPr>
          <w:rFonts w:ascii="Arial" w:eastAsia="Arial" w:hAnsi="Arial" w:cs="Arial"/>
        </w:rPr>
        <w:t xml:space="preserve">Blogs; and </w:t>
      </w:r>
    </w:p>
    <w:p w14:paraId="00000136" w14:textId="77777777" w:rsidR="0062452D" w:rsidRDefault="007930EB">
      <w:pPr>
        <w:numPr>
          <w:ilvl w:val="2"/>
          <w:numId w:val="4"/>
        </w:numPr>
        <w:spacing w:after="0" w:line="360" w:lineRule="auto"/>
        <w:ind w:hanging="721"/>
        <w:rPr>
          <w:rFonts w:ascii="Arial" w:eastAsia="Arial" w:hAnsi="Arial" w:cs="Arial"/>
        </w:rPr>
      </w:pPr>
      <w:r>
        <w:rPr>
          <w:rFonts w:ascii="Arial" w:eastAsia="Arial" w:hAnsi="Arial" w:cs="Arial"/>
        </w:rPr>
        <w:lastRenderedPageBreak/>
        <w:t xml:space="preserve">Public forums. </w:t>
      </w:r>
    </w:p>
    <w:p w14:paraId="00000137" w14:textId="77777777" w:rsidR="0062452D" w:rsidRDefault="0062452D">
      <w:pPr>
        <w:spacing w:after="0" w:line="360" w:lineRule="auto"/>
        <w:ind w:left="1288"/>
        <w:rPr>
          <w:rFonts w:ascii="Arial" w:eastAsia="Arial" w:hAnsi="Arial" w:cs="Arial"/>
        </w:rPr>
      </w:pPr>
    </w:p>
    <w:p w14:paraId="00000138" w14:textId="77777777" w:rsidR="0062452D" w:rsidRDefault="007930EB">
      <w:pPr>
        <w:numPr>
          <w:ilvl w:val="1"/>
          <w:numId w:val="4"/>
        </w:numPr>
        <w:spacing w:after="0" w:line="240" w:lineRule="auto"/>
        <w:ind w:left="907" w:hanging="567"/>
        <w:rPr>
          <w:rFonts w:ascii="Arial" w:eastAsia="Arial" w:hAnsi="Arial" w:cs="Arial"/>
        </w:rPr>
      </w:pPr>
      <w:r>
        <w:rPr>
          <w:rFonts w:ascii="Arial" w:eastAsia="Arial" w:hAnsi="Arial" w:cs="Arial"/>
        </w:rPr>
        <w:t>Buyer Training and Optimisation of the Social Media Monitoring and Analysis Tool</w:t>
      </w:r>
      <w:r>
        <w:rPr>
          <w:rFonts w:ascii="Arial" w:eastAsia="Arial" w:hAnsi="Arial" w:cs="Arial"/>
          <w:b/>
        </w:rPr>
        <w:t>:</w:t>
      </w:r>
    </w:p>
    <w:p w14:paraId="00000139" w14:textId="77777777" w:rsidR="0062452D" w:rsidRDefault="0062452D">
      <w:pPr>
        <w:spacing w:after="0"/>
        <w:ind w:left="1070"/>
        <w:rPr>
          <w:rFonts w:ascii="Arial" w:eastAsia="Arial" w:hAnsi="Arial" w:cs="Arial"/>
        </w:rPr>
      </w:pPr>
    </w:p>
    <w:p w14:paraId="0000013A" w14:textId="77777777" w:rsidR="0062452D" w:rsidRDefault="007930EB">
      <w:pPr>
        <w:numPr>
          <w:ilvl w:val="2"/>
          <w:numId w:val="4"/>
        </w:numPr>
        <w:spacing w:after="0" w:line="240" w:lineRule="auto"/>
        <w:ind w:left="1276" w:hanging="709"/>
        <w:rPr>
          <w:rFonts w:ascii="Arial" w:eastAsia="Arial" w:hAnsi="Arial" w:cs="Arial"/>
        </w:rPr>
      </w:pPr>
      <w:r>
        <w:rPr>
          <w:rFonts w:ascii="Arial" w:eastAsia="Arial" w:hAnsi="Arial" w:cs="Arial"/>
        </w:rPr>
        <w:t>The Supplier will identify and track emerging topics and trends relevant to the topics specified by the Buyer.</w:t>
      </w:r>
    </w:p>
    <w:p w14:paraId="0000013B" w14:textId="77777777" w:rsidR="0062452D" w:rsidRDefault="0062452D">
      <w:pPr>
        <w:spacing w:after="0"/>
        <w:ind w:left="1276"/>
        <w:rPr>
          <w:rFonts w:ascii="Arial" w:eastAsia="Arial" w:hAnsi="Arial" w:cs="Arial"/>
        </w:rPr>
      </w:pPr>
    </w:p>
    <w:p w14:paraId="0000013C" w14:textId="77777777" w:rsidR="0062452D" w:rsidRDefault="007930EB">
      <w:pPr>
        <w:numPr>
          <w:ilvl w:val="2"/>
          <w:numId w:val="4"/>
        </w:numPr>
        <w:spacing w:after="0" w:line="240" w:lineRule="auto"/>
        <w:ind w:left="1276" w:hanging="709"/>
        <w:rPr>
          <w:rFonts w:ascii="Arial" w:eastAsia="Arial" w:hAnsi="Arial" w:cs="Arial"/>
        </w:rPr>
      </w:pPr>
      <w:r>
        <w:rPr>
          <w:rFonts w:ascii="Arial" w:eastAsia="Arial" w:hAnsi="Arial" w:cs="Arial"/>
        </w:rPr>
        <w:t xml:space="preserve">The Supplier will recommend changes to implement in the Buyer’s configuration of the Tool, based on the emerging topics and trends identified that are relevant to the topics specified by the Buyer, so that the Buyer can optimise the effectiveness of its social media monitoring. </w:t>
      </w:r>
    </w:p>
    <w:p w14:paraId="0000013D" w14:textId="77777777" w:rsidR="0062452D" w:rsidRDefault="0062452D">
      <w:pPr>
        <w:spacing w:after="0"/>
        <w:ind w:left="851" w:hanging="709"/>
        <w:rPr>
          <w:rFonts w:ascii="Arial" w:eastAsia="Arial" w:hAnsi="Arial" w:cs="Arial"/>
        </w:rPr>
      </w:pPr>
    </w:p>
    <w:p w14:paraId="0000013E" w14:textId="77777777" w:rsidR="0062452D" w:rsidRDefault="007930EB">
      <w:pPr>
        <w:numPr>
          <w:ilvl w:val="2"/>
          <w:numId w:val="4"/>
        </w:numPr>
        <w:spacing w:after="0" w:line="240" w:lineRule="auto"/>
        <w:ind w:left="1276" w:hanging="709"/>
        <w:rPr>
          <w:rFonts w:ascii="Arial" w:eastAsia="Arial" w:hAnsi="Arial" w:cs="Arial"/>
        </w:rPr>
      </w:pPr>
      <w:r>
        <w:rPr>
          <w:rFonts w:ascii="Arial" w:eastAsia="Arial" w:hAnsi="Arial" w:cs="Arial"/>
        </w:rPr>
        <w:t>The Supplier will provide the Buyer with full training on the Tool so that the Buyer is able to competently use the Tool to monitor social media and optimise their use of the Tool’s functionality. Such training will be provided free of charge.</w:t>
      </w:r>
    </w:p>
    <w:p w14:paraId="0000013F" w14:textId="77777777" w:rsidR="0062452D" w:rsidRDefault="0062452D">
      <w:pPr>
        <w:spacing w:after="0" w:line="240" w:lineRule="auto"/>
        <w:ind w:left="1276"/>
        <w:rPr>
          <w:rFonts w:ascii="Arial" w:eastAsia="Arial" w:hAnsi="Arial" w:cs="Arial"/>
        </w:rPr>
      </w:pPr>
    </w:p>
    <w:p w14:paraId="00000140" w14:textId="77777777" w:rsidR="0062452D" w:rsidRDefault="007930EB">
      <w:pPr>
        <w:numPr>
          <w:ilvl w:val="1"/>
          <w:numId w:val="4"/>
        </w:numPr>
        <w:spacing w:after="0" w:line="240" w:lineRule="auto"/>
        <w:ind w:left="907" w:hanging="567"/>
        <w:rPr>
          <w:rFonts w:ascii="Arial" w:eastAsia="Arial" w:hAnsi="Arial" w:cs="Arial"/>
        </w:rPr>
      </w:pPr>
      <w:r>
        <w:rPr>
          <w:rFonts w:ascii="Arial" w:eastAsia="Arial" w:hAnsi="Arial" w:cs="Arial"/>
        </w:rPr>
        <w:t>The Supplier will be aware that Social Media Monitoring and Analysis Tool requirements will be specified by the Buyer at Call-Off.</w:t>
      </w:r>
    </w:p>
    <w:p w14:paraId="00000141" w14:textId="77777777" w:rsidR="0062452D" w:rsidRDefault="0062452D">
      <w:pPr>
        <w:spacing w:after="0" w:line="240" w:lineRule="auto"/>
        <w:ind w:left="1276"/>
        <w:rPr>
          <w:rFonts w:ascii="Arial" w:eastAsia="Arial" w:hAnsi="Arial" w:cs="Arial"/>
        </w:rPr>
      </w:pPr>
    </w:p>
    <w:p w14:paraId="00000142"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MEDIA CONTACT DATABASE</w:t>
      </w:r>
    </w:p>
    <w:p w14:paraId="00000143"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44" w14:textId="77777777" w:rsidR="0062452D" w:rsidRDefault="007930EB">
      <w:pPr>
        <w:numPr>
          <w:ilvl w:val="1"/>
          <w:numId w:val="4"/>
        </w:numPr>
        <w:pBdr>
          <w:top w:val="nil"/>
          <w:left w:val="nil"/>
          <w:bottom w:val="nil"/>
          <w:right w:val="nil"/>
          <w:between w:val="nil"/>
        </w:pBdr>
        <w:tabs>
          <w:tab w:val="right" w:pos="142"/>
        </w:tabs>
        <w:spacing w:after="0"/>
        <w:ind w:left="1049" w:hanging="709"/>
        <w:rPr>
          <w:rFonts w:ascii="Arial" w:eastAsia="Arial" w:hAnsi="Arial" w:cs="Arial"/>
          <w:color w:val="000000"/>
        </w:rPr>
      </w:pPr>
      <w:r>
        <w:rPr>
          <w:rFonts w:ascii="Arial" w:eastAsia="Arial" w:hAnsi="Arial" w:cs="Arial"/>
          <w:color w:val="000000"/>
        </w:rPr>
        <w:t>The Supplier may provide a media contact database to the Buyer. The media contact database will include the following:</w:t>
      </w:r>
    </w:p>
    <w:p w14:paraId="00000145"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46"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National and regional media publications and contacts;</w:t>
      </w:r>
    </w:p>
    <w:p w14:paraId="00000147"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 xml:space="preserve">Email distribution lists of journalists/reporters/bloggers and influencers; </w:t>
      </w:r>
    </w:p>
    <w:p w14:paraId="00000148"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Their direct contact information, including Twitter Handle;</w:t>
      </w:r>
    </w:p>
    <w:p w14:paraId="00000149"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Preferred contact methods;</w:t>
      </w:r>
    </w:p>
    <w:p w14:paraId="0000014A"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Subject/area of interest/expertise;</w:t>
      </w:r>
    </w:p>
    <w:p w14:paraId="0000014B"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Biography details;</w:t>
      </w:r>
    </w:p>
    <w:p w14:paraId="0000014C"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Interests (where available);</w:t>
      </w:r>
    </w:p>
    <w:p w14:paraId="0000014D"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Analysis option for tracking email shots, including basic information of whether the email been delivered;</w:t>
      </w:r>
    </w:p>
    <w:p w14:paraId="0000014E"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Coverage analysis;</w:t>
      </w:r>
    </w:p>
    <w:p w14:paraId="0000014F"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Ability to add RSS and Twitter feeds to a front end dashboard/home page;</w:t>
      </w:r>
    </w:p>
    <w:p w14:paraId="00000150"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Ability to edit dashboard/front page with feeds to suit Buyer user needs;</w:t>
      </w:r>
    </w:p>
    <w:p w14:paraId="00000151"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Easy list download functionality with functionality to edit data that is included within the list, for example, name, telephone number, email address; and</w:t>
      </w:r>
    </w:p>
    <w:p w14:paraId="00000152" w14:textId="77777777" w:rsidR="0062452D" w:rsidRDefault="007930EB">
      <w:pPr>
        <w:numPr>
          <w:ilvl w:val="2"/>
          <w:numId w:val="4"/>
        </w:numPr>
        <w:spacing w:after="0" w:line="360" w:lineRule="auto"/>
        <w:ind w:left="1276" w:hanging="709"/>
        <w:rPr>
          <w:rFonts w:ascii="Arial" w:eastAsia="Arial" w:hAnsi="Arial" w:cs="Arial"/>
        </w:rPr>
      </w:pPr>
      <w:r>
        <w:rPr>
          <w:rFonts w:ascii="Arial" w:eastAsia="Arial" w:hAnsi="Arial" w:cs="Arial"/>
        </w:rPr>
        <w:t>General working hours help desk and out of hours helpline.</w:t>
      </w:r>
    </w:p>
    <w:p w14:paraId="00000153" w14:textId="77777777" w:rsidR="0062452D" w:rsidRDefault="0062452D">
      <w:pPr>
        <w:pBdr>
          <w:top w:val="nil"/>
          <w:left w:val="nil"/>
          <w:bottom w:val="nil"/>
          <w:right w:val="nil"/>
          <w:between w:val="nil"/>
        </w:pBdr>
        <w:tabs>
          <w:tab w:val="right" w:pos="142"/>
        </w:tabs>
        <w:spacing w:after="0"/>
        <w:ind w:left="1070" w:hanging="720"/>
        <w:rPr>
          <w:rFonts w:ascii="Arial" w:eastAsia="Arial" w:hAnsi="Arial" w:cs="Arial"/>
          <w:color w:val="000000"/>
        </w:rPr>
      </w:pPr>
    </w:p>
    <w:p w14:paraId="00000154" w14:textId="77777777" w:rsidR="0062452D" w:rsidRDefault="007930EB">
      <w:pPr>
        <w:numPr>
          <w:ilvl w:val="1"/>
          <w:numId w:val="4"/>
        </w:numPr>
        <w:pBdr>
          <w:top w:val="nil"/>
          <w:left w:val="nil"/>
          <w:bottom w:val="nil"/>
          <w:right w:val="nil"/>
          <w:between w:val="nil"/>
        </w:pBdr>
        <w:tabs>
          <w:tab w:val="right" w:pos="142"/>
        </w:tabs>
        <w:spacing w:after="0"/>
        <w:ind w:left="1049" w:hanging="709"/>
        <w:rPr>
          <w:rFonts w:ascii="Arial" w:eastAsia="Arial" w:hAnsi="Arial" w:cs="Arial"/>
          <w:color w:val="000000"/>
        </w:rPr>
      </w:pPr>
      <w:r>
        <w:rPr>
          <w:rFonts w:ascii="Arial" w:eastAsia="Arial" w:hAnsi="Arial" w:cs="Arial"/>
          <w:color w:val="000000"/>
        </w:rPr>
        <w:t xml:space="preserve">The Supplier will ensure that the data within the media contact database is continuously verified, for example: </w:t>
      </w:r>
    </w:p>
    <w:p w14:paraId="00000155"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156"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lastRenderedPageBreak/>
        <w:t>Moved position / outlet – weekly</w:t>
      </w:r>
    </w:p>
    <w:p w14:paraId="00000157"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Recent articles - monthly</w:t>
      </w:r>
    </w:p>
    <w:p w14:paraId="00000158" w14:textId="77777777" w:rsidR="0062452D" w:rsidRDefault="007930EB">
      <w:pPr>
        <w:numPr>
          <w:ilvl w:val="2"/>
          <w:numId w:val="4"/>
        </w:numPr>
        <w:pBdr>
          <w:top w:val="nil"/>
          <w:left w:val="nil"/>
          <w:bottom w:val="nil"/>
          <w:right w:val="nil"/>
          <w:between w:val="nil"/>
        </w:pBdr>
        <w:tabs>
          <w:tab w:val="right" w:pos="142"/>
        </w:tabs>
        <w:spacing w:after="0"/>
        <w:ind w:hanging="720"/>
        <w:rPr>
          <w:rFonts w:ascii="Arial" w:eastAsia="Arial" w:hAnsi="Arial" w:cs="Arial"/>
          <w:color w:val="000000"/>
        </w:rPr>
      </w:pPr>
      <w:r>
        <w:rPr>
          <w:rFonts w:ascii="Arial" w:eastAsia="Arial" w:hAnsi="Arial" w:cs="Arial"/>
          <w:color w:val="000000"/>
        </w:rPr>
        <w:t xml:space="preserve">Email / telephone contact – quarterly </w:t>
      </w:r>
    </w:p>
    <w:p w14:paraId="00000159" w14:textId="77777777" w:rsidR="0062452D" w:rsidRDefault="0062452D">
      <w:pPr>
        <w:pBdr>
          <w:top w:val="nil"/>
          <w:left w:val="nil"/>
          <w:bottom w:val="nil"/>
          <w:right w:val="nil"/>
          <w:between w:val="nil"/>
        </w:pBdr>
        <w:tabs>
          <w:tab w:val="right" w:pos="142"/>
        </w:tabs>
        <w:spacing w:after="240"/>
        <w:ind w:left="1418" w:hanging="720"/>
        <w:rPr>
          <w:rFonts w:ascii="Arial" w:eastAsia="Arial" w:hAnsi="Arial" w:cs="Arial"/>
          <w:color w:val="000000"/>
        </w:rPr>
      </w:pPr>
    </w:p>
    <w:p w14:paraId="0000015A"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FORWARD PLANNING DATABASE  </w:t>
      </w:r>
    </w:p>
    <w:p w14:paraId="0000015B"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5C"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The Supplier may provide a media forward planning database.  If specified by the Buyer, the Supplier will provide alerts and insight into forthcoming editorial opportunities or diary dates.</w:t>
      </w:r>
    </w:p>
    <w:p w14:paraId="0000015D" w14:textId="77777777" w:rsidR="0062452D" w:rsidRDefault="0062452D">
      <w:pPr>
        <w:pBdr>
          <w:top w:val="nil"/>
          <w:left w:val="nil"/>
          <w:bottom w:val="nil"/>
          <w:right w:val="nil"/>
          <w:between w:val="nil"/>
        </w:pBdr>
        <w:spacing w:after="0"/>
        <w:ind w:left="697" w:hanging="720"/>
        <w:rPr>
          <w:rFonts w:ascii="Arial" w:eastAsia="Arial" w:hAnsi="Arial" w:cs="Arial"/>
          <w:color w:val="000000"/>
        </w:rPr>
      </w:pPr>
    </w:p>
    <w:p w14:paraId="0000015E"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 xml:space="preserve">The Supplier will be aware any forward planning requirements will be specified by the Buyer at Call Off. </w:t>
      </w:r>
    </w:p>
    <w:p w14:paraId="0000015F" w14:textId="77777777" w:rsidR="0062452D" w:rsidRDefault="0062452D">
      <w:pPr>
        <w:pBdr>
          <w:top w:val="nil"/>
          <w:left w:val="nil"/>
          <w:bottom w:val="nil"/>
          <w:right w:val="nil"/>
          <w:between w:val="nil"/>
        </w:pBdr>
        <w:spacing w:after="0"/>
        <w:ind w:left="697" w:hanging="720"/>
        <w:rPr>
          <w:rFonts w:ascii="Arial" w:eastAsia="Arial" w:hAnsi="Arial" w:cs="Arial"/>
          <w:color w:val="000000"/>
        </w:rPr>
      </w:pPr>
    </w:p>
    <w:p w14:paraId="00000160"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AUTOMATED EVALUATION AND ANALYSIS  </w:t>
      </w:r>
    </w:p>
    <w:p w14:paraId="00000161"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62"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The Supplier may provide an immediate analysis of the monitored media using specified metrics that is automated rather than human driven.</w:t>
      </w:r>
    </w:p>
    <w:p w14:paraId="00000163" w14:textId="77777777" w:rsidR="0062452D" w:rsidRDefault="0062452D">
      <w:pPr>
        <w:pBdr>
          <w:top w:val="nil"/>
          <w:left w:val="nil"/>
          <w:bottom w:val="nil"/>
          <w:right w:val="nil"/>
          <w:between w:val="nil"/>
        </w:pBdr>
        <w:spacing w:after="0"/>
        <w:ind w:left="1070" w:hanging="720"/>
        <w:rPr>
          <w:rFonts w:ascii="Arial" w:eastAsia="Arial" w:hAnsi="Arial" w:cs="Arial"/>
          <w:color w:val="000000"/>
        </w:rPr>
      </w:pPr>
    </w:p>
    <w:p w14:paraId="00000164"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 xml:space="preserve">Automated evaluation and analysis requirements will be specified by the Buyer. </w:t>
      </w:r>
    </w:p>
    <w:p w14:paraId="00000165" w14:textId="77777777" w:rsidR="0062452D" w:rsidRDefault="0062452D">
      <w:pPr>
        <w:pBdr>
          <w:top w:val="nil"/>
          <w:left w:val="nil"/>
          <w:bottom w:val="nil"/>
          <w:right w:val="nil"/>
          <w:between w:val="nil"/>
        </w:pBdr>
        <w:spacing w:after="0"/>
        <w:ind w:left="1070" w:hanging="720"/>
        <w:rPr>
          <w:rFonts w:ascii="Arial" w:eastAsia="Arial" w:hAnsi="Arial" w:cs="Arial"/>
          <w:color w:val="000000"/>
        </w:rPr>
      </w:pPr>
    </w:p>
    <w:p w14:paraId="00000166"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PARLIAMENTARY MONITORING  </w:t>
      </w:r>
    </w:p>
    <w:p w14:paraId="00000167"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68"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The Supplier may identify and track parliamentary, political and legislative news and activities in political institutions including but not limited to:</w:t>
      </w:r>
    </w:p>
    <w:p w14:paraId="00000169"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color w:val="000000"/>
        </w:rPr>
      </w:pPr>
    </w:p>
    <w:p w14:paraId="0000016A"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UK Government</w:t>
      </w:r>
    </w:p>
    <w:p w14:paraId="0000016B"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UK Parliament</w:t>
      </w:r>
    </w:p>
    <w:p w14:paraId="0000016C"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European Union</w:t>
      </w:r>
    </w:p>
    <w:p w14:paraId="0000016D"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Devolved administrations in Scotland, Wales and Northern Ireland</w:t>
      </w:r>
    </w:p>
    <w:p w14:paraId="0000016E" w14:textId="77777777" w:rsidR="0062452D" w:rsidRDefault="0062452D">
      <w:pPr>
        <w:pBdr>
          <w:top w:val="nil"/>
          <w:left w:val="nil"/>
          <w:bottom w:val="nil"/>
          <w:right w:val="nil"/>
          <w:between w:val="nil"/>
        </w:pBdr>
        <w:tabs>
          <w:tab w:val="right" w:pos="142"/>
        </w:tabs>
        <w:spacing w:after="0"/>
        <w:ind w:left="1070" w:hanging="720"/>
        <w:rPr>
          <w:rFonts w:ascii="Arial" w:eastAsia="Arial" w:hAnsi="Arial" w:cs="Arial"/>
          <w:color w:val="000000"/>
        </w:rPr>
      </w:pPr>
    </w:p>
    <w:p w14:paraId="0000016F"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t>The Supplier will provide information and content relevant to the topics specified by the Buyer including but not limited to access to the following:</w:t>
      </w:r>
    </w:p>
    <w:p w14:paraId="00000170" w14:textId="77777777" w:rsidR="0062452D" w:rsidRDefault="0062452D">
      <w:pPr>
        <w:pBdr>
          <w:top w:val="nil"/>
          <w:left w:val="nil"/>
          <w:bottom w:val="nil"/>
          <w:right w:val="nil"/>
          <w:between w:val="nil"/>
        </w:pBdr>
        <w:tabs>
          <w:tab w:val="right" w:pos="142"/>
        </w:tabs>
        <w:spacing w:after="0"/>
        <w:ind w:left="426" w:hanging="720"/>
        <w:rPr>
          <w:rFonts w:ascii="Arial" w:eastAsia="Arial" w:hAnsi="Arial" w:cs="Arial"/>
          <w:color w:val="000000"/>
        </w:rPr>
      </w:pPr>
    </w:p>
    <w:p w14:paraId="00000171"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Speeches; </w:t>
      </w:r>
    </w:p>
    <w:p w14:paraId="00000172"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Written and Oral questions; </w:t>
      </w:r>
    </w:p>
    <w:p w14:paraId="00000173"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Answers to Written and Oral questions; </w:t>
      </w:r>
    </w:p>
    <w:p w14:paraId="00000174"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Early Day Motions/Declarations; </w:t>
      </w:r>
    </w:p>
    <w:p w14:paraId="00000175"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Select Committee press releases; </w:t>
      </w:r>
    </w:p>
    <w:p w14:paraId="00000176"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Select Committee hearings;</w:t>
      </w:r>
    </w:p>
    <w:p w14:paraId="00000177"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Select Committee reports and Command Paper responses; </w:t>
      </w:r>
    </w:p>
    <w:p w14:paraId="00000178"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Parliamentarian/political group press releases; </w:t>
      </w:r>
    </w:p>
    <w:p w14:paraId="00000179"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Information on elections, such as manifesto analysis;</w:t>
      </w:r>
    </w:p>
    <w:p w14:paraId="0000017A"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Parliamentary select committee seminars and forums; and</w:t>
      </w:r>
    </w:p>
    <w:p w14:paraId="0000017B"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Information on movement of MPs and portfolios.</w:t>
      </w:r>
    </w:p>
    <w:p w14:paraId="0000017C" w14:textId="77777777" w:rsidR="0062452D" w:rsidRDefault="0062452D">
      <w:pPr>
        <w:pBdr>
          <w:top w:val="nil"/>
          <w:left w:val="nil"/>
          <w:bottom w:val="nil"/>
          <w:right w:val="nil"/>
          <w:between w:val="nil"/>
        </w:pBdr>
        <w:spacing w:after="0"/>
        <w:ind w:left="786" w:hanging="720"/>
        <w:rPr>
          <w:rFonts w:ascii="Arial" w:eastAsia="Arial" w:hAnsi="Arial" w:cs="Arial"/>
          <w:color w:val="000000"/>
        </w:rPr>
      </w:pPr>
    </w:p>
    <w:p w14:paraId="0000017D" w14:textId="77777777" w:rsidR="0062452D" w:rsidRDefault="007930EB">
      <w:pPr>
        <w:numPr>
          <w:ilvl w:val="1"/>
          <w:numId w:val="4"/>
        </w:numPr>
        <w:pBdr>
          <w:top w:val="nil"/>
          <w:left w:val="nil"/>
          <w:bottom w:val="nil"/>
          <w:right w:val="nil"/>
          <w:between w:val="nil"/>
        </w:pBdr>
        <w:spacing w:after="0"/>
        <w:ind w:left="697" w:hanging="357"/>
        <w:rPr>
          <w:rFonts w:ascii="Arial" w:eastAsia="Arial" w:hAnsi="Arial" w:cs="Arial"/>
          <w:color w:val="000000"/>
        </w:rPr>
      </w:pPr>
      <w:r>
        <w:rPr>
          <w:rFonts w:ascii="Arial" w:eastAsia="Arial" w:hAnsi="Arial" w:cs="Arial"/>
          <w:color w:val="000000"/>
        </w:rPr>
        <w:lastRenderedPageBreak/>
        <w:t xml:space="preserve">The Supplier will be aware that any Parliamentary monitoring requirements will be specified by the Buyer at Call-Off. </w:t>
      </w:r>
    </w:p>
    <w:p w14:paraId="0000017E"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7F" w14:textId="77777777" w:rsidR="0062452D" w:rsidRDefault="007930EB">
      <w:pPr>
        <w:numPr>
          <w:ilvl w:val="0"/>
          <w:numId w:val="4"/>
        </w:numPr>
        <w:pBdr>
          <w:top w:val="nil"/>
          <w:left w:val="nil"/>
          <w:bottom w:val="nil"/>
          <w:right w:val="nil"/>
          <w:between w:val="nil"/>
        </w:pBdr>
        <w:tabs>
          <w:tab w:val="right" w:pos="142"/>
        </w:tabs>
        <w:spacing w:after="0"/>
        <w:ind w:left="426" w:hanging="426"/>
        <w:rPr>
          <w:rFonts w:ascii="Arial" w:eastAsia="Arial" w:hAnsi="Arial" w:cs="Arial"/>
          <w:b/>
          <w:color w:val="000000"/>
        </w:rPr>
      </w:pPr>
      <w:r>
        <w:rPr>
          <w:rFonts w:ascii="Arial" w:eastAsia="Arial" w:hAnsi="Arial" w:cs="Arial"/>
          <w:b/>
          <w:color w:val="000000"/>
        </w:rPr>
        <w:t xml:space="preserve">MANDATORY SERVICE REQUIREMENTS – CORE AND OPTIONAL SERVICES </w:t>
      </w:r>
    </w:p>
    <w:p w14:paraId="00000180" w14:textId="77777777" w:rsidR="0062452D" w:rsidRDefault="0062452D">
      <w:pPr>
        <w:pBdr>
          <w:top w:val="nil"/>
          <w:left w:val="nil"/>
          <w:bottom w:val="nil"/>
          <w:right w:val="nil"/>
          <w:between w:val="nil"/>
        </w:pBdr>
        <w:tabs>
          <w:tab w:val="right" w:pos="142"/>
        </w:tabs>
        <w:spacing w:after="0"/>
        <w:ind w:left="426" w:hanging="720"/>
        <w:rPr>
          <w:rFonts w:ascii="Arial" w:eastAsia="Arial" w:hAnsi="Arial" w:cs="Arial"/>
          <w:b/>
          <w:color w:val="000000"/>
        </w:rPr>
      </w:pPr>
    </w:p>
    <w:p w14:paraId="00000181" w14:textId="77777777" w:rsidR="0062452D" w:rsidRDefault="007930EB">
      <w:pPr>
        <w:numPr>
          <w:ilvl w:val="1"/>
          <w:numId w:val="4"/>
        </w:numPr>
        <w:pBdr>
          <w:top w:val="nil"/>
          <w:left w:val="nil"/>
          <w:bottom w:val="nil"/>
          <w:right w:val="nil"/>
          <w:between w:val="nil"/>
        </w:pBdr>
        <w:tabs>
          <w:tab w:val="right" w:pos="142"/>
        </w:tabs>
        <w:spacing w:after="0"/>
        <w:ind w:left="777" w:hanging="437"/>
        <w:rPr>
          <w:rFonts w:ascii="Arial" w:eastAsia="Arial" w:hAnsi="Arial" w:cs="Arial"/>
          <w:color w:val="000000"/>
        </w:rPr>
      </w:pPr>
      <w:r>
        <w:rPr>
          <w:rFonts w:ascii="Arial" w:eastAsia="Arial" w:hAnsi="Arial" w:cs="Arial"/>
          <w:color w:val="000000"/>
        </w:rPr>
        <w:t>Sections 18– 25 (inclusive) of Framework Schedule 1 (Specification) specify all the mandatory service requirements that the Supplier will be required to deliver to Buyers using this Framework when providing the five (5) Core Mandatory Services and any Optional Services provided.</w:t>
      </w:r>
    </w:p>
    <w:p w14:paraId="00000182"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83" w14:textId="77777777" w:rsidR="0062452D" w:rsidRDefault="007930EB">
      <w:pPr>
        <w:numPr>
          <w:ilvl w:val="0"/>
          <w:numId w:val="4"/>
        </w:numPr>
        <w:pBdr>
          <w:top w:val="nil"/>
          <w:left w:val="nil"/>
          <w:bottom w:val="nil"/>
          <w:right w:val="nil"/>
          <w:between w:val="nil"/>
        </w:pBdr>
        <w:tabs>
          <w:tab w:val="right" w:pos="142"/>
        </w:tabs>
        <w:spacing w:after="0"/>
        <w:ind w:left="426" w:hanging="426"/>
        <w:rPr>
          <w:rFonts w:ascii="Arial" w:eastAsia="Arial" w:hAnsi="Arial" w:cs="Arial"/>
          <w:b/>
          <w:color w:val="000000"/>
        </w:rPr>
      </w:pPr>
      <w:r>
        <w:rPr>
          <w:rFonts w:ascii="Arial" w:eastAsia="Arial" w:hAnsi="Arial" w:cs="Arial"/>
          <w:b/>
          <w:color w:val="000000"/>
        </w:rPr>
        <w:t>GENERAL REQUIREMENTS – CORE AND OPTIONAL SERVICES</w:t>
      </w:r>
    </w:p>
    <w:p w14:paraId="00000184" w14:textId="77777777" w:rsidR="0062452D" w:rsidRDefault="0062452D">
      <w:pPr>
        <w:pBdr>
          <w:top w:val="nil"/>
          <w:left w:val="nil"/>
          <w:bottom w:val="nil"/>
          <w:right w:val="nil"/>
          <w:between w:val="nil"/>
        </w:pBdr>
        <w:tabs>
          <w:tab w:val="right" w:pos="142"/>
        </w:tabs>
        <w:spacing w:after="0"/>
        <w:ind w:left="426" w:hanging="720"/>
        <w:rPr>
          <w:rFonts w:ascii="Arial" w:eastAsia="Arial" w:hAnsi="Arial" w:cs="Arial"/>
          <w:b/>
          <w:color w:val="000000"/>
        </w:rPr>
      </w:pPr>
    </w:p>
    <w:p w14:paraId="00000185" w14:textId="77777777" w:rsidR="0062452D" w:rsidRDefault="007930EB">
      <w:pPr>
        <w:numPr>
          <w:ilvl w:val="1"/>
          <w:numId w:val="4"/>
        </w:numPr>
        <w:pBdr>
          <w:top w:val="nil"/>
          <w:left w:val="nil"/>
          <w:bottom w:val="nil"/>
          <w:right w:val="nil"/>
          <w:between w:val="nil"/>
        </w:pBdr>
        <w:tabs>
          <w:tab w:val="right" w:pos="142"/>
        </w:tabs>
        <w:spacing w:after="0"/>
        <w:ind w:left="777" w:hanging="437"/>
        <w:rPr>
          <w:rFonts w:ascii="Arial" w:eastAsia="Arial" w:hAnsi="Arial" w:cs="Arial"/>
          <w:color w:val="000000"/>
        </w:rPr>
      </w:pPr>
      <w:r>
        <w:rPr>
          <w:rFonts w:ascii="Arial" w:eastAsia="Arial" w:hAnsi="Arial" w:cs="Arial"/>
          <w:color w:val="000000"/>
        </w:rPr>
        <w:t>The Supplier will provide the Services, on an uninterrupted basis, 7 days a week, with reporting required 7 days per week.</w:t>
      </w:r>
    </w:p>
    <w:p w14:paraId="00000186"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87"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The Supplier will provide the Services 365 days a year (366 days in a leap year), including all public holidays within the UK.</w:t>
      </w:r>
    </w:p>
    <w:p w14:paraId="00000188" w14:textId="77777777" w:rsidR="0062452D" w:rsidRDefault="0062452D">
      <w:pPr>
        <w:pBdr>
          <w:top w:val="nil"/>
          <w:left w:val="nil"/>
          <w:bottom w:val="nil"/>
          <w:right w:val="nil"/>
          <w:between w:val="nil"/>
        </w:pBdr>
        <w:tabs>
          <w:tab w:val="right" w:pos="142"/>
          <w:tab w:val="left" w:pos="709"/>
        </w:tabs>
        <w:spacing w:after="0"/>
        <w:ind w:left="721" w:hanging="720"/>
        <w:rPr>
          <w:rFonts w:ascii="Arial" w:eastAsia="Arial" w:hAnsi="Arial" w:cs="Arial"/>
          <w:color w:val="000000"/>
        </w:rPr>
      </w:pPr>
    </w:p>
    <w:p w14:paraId="00000189"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 xml:space="preserve">The Supplier acknowledges that across all Buyers hardware and software versions vary significantly, including, but not limited to, Internet browser, network requirements and operating systems. Any online Service provided by the Supplier will have the capability and compatibility to properly function with the Buyer’s software. </w:t>
      </w:r>
    </w:p>
    <w:p w14:paraId="0000018A" w14:textId="77777777" w:rsidR="0062452D" w:rsidRDefault="0062452D">
      <w:pPr>
        <w:pBdr>
          <w:top w:val="nil"/>
          <w:left w:val="nil"/>
          <w:bottom w:val="nil"/>
          <w:right w:val="nil"/>
          <w:between w:val="nil"/>
        </w:pBdr>
        <w:tabs>
          <w:tab w:val="right" w:pos="142"/>
          <w:tab w:val="left" w:pos="709"/>
        </w:tabs>
        <w:spacing w:after="0"/>
        <w:ind w:left="777" w:hanging="720"/>
        <w:rPr>
          <w:rFonts w:ascii="Arial" w:eastAsia="Arial" w:hAnsi="Arial" w:cs="Arial"/>
          <w:color w:val="000000"/>
        </w:rPr>
      </w:pPr>
    </w:p>
    <w:p w14:paraId="0000018B"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 xml:space="preserve">The Supplier will work with the Buyer to identify the cause of the compatibility issue and will help the Buyer to resolve the issue.  If the Buyer experiences a browser or other compatibility issue with any online Service provided, </w:t>
      </w:r>
    </w:p>
    <w:p w14:paraId="0000018C" w14:textId="77777777" w:rsidR="0062452D" w:rsidRDefault="0062452D">
      <w:pPr>
        <w:pBdr>
          <w:top w:val="nil"/>
          <w:left w:val="nil"/>
          <w:bottom w:val="nil"/>
          <w:right w:val="nil"/>
          <w:between w:val="nil"/>
        </w:pBdr>
        <w:tabs>
          <w:tab w:val="right" w:pos="142"/>
          <w:tab w:val="left" w:pos="709"/>
        </w:tabs>
        <w:spacing w:after="0"/>
        <w:ind w:left="721" w:hanging="720"/>
        <w:rPr>
          <w:rFonts w:ascii="Arial" w:eastAsia="Arial" w:hAnsi="Arial" w:cs="Arial"/>
          <w:color w:val="000000"/>
        </w:rPr>
      </w:pPr>
    </w:p>
    <w:p w14:paraId="0000018D"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The Services delivered will be compatible with a range of IT equipment and software to allow users to access material via PCs and Macs, and mobile devices including, but not limited to, tablets and smartphones and mobile devices across all major operating systems.</w:t>
      </w:r>
    </w:p>
    <w:p w14:paraId="0000018E" w14:textId="77777777" w:rsidR="0062452D" w:rsidRDefault="0062452D">
      <w:pPr>
        <w:pBdr>
          <w:top w:val="nil"/>
          <w:left w:val="nil"/>
          <w:bottom w:val="nil"/>
          <w:right w:val="nil"/>
          <w:between w:val="nil"/>
        </w:pBdr>
        <w:tabs>
          <w:tab w:val="right" w:pos="142"/>
          <w:tab w:val="left" w:pos="709"/>
        </w:tabs>
        <w:spacing w:after="0"/>
        <w:ind w:left="721" w:hanging="720"/>
        <w:rPr>
          <w:rFonts w:ascii="Arial" w:eastAsia="Arial" w:hAnsi="Arial" w:cs="Arial"/>
          <w:color w:val="000000"/>
        </w:rPr>
      </w:pPr>
    </w:p>
    <w:p w14:paraId="0000018F"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The Supplier will work with Buyers and its supply chain to drive innovation, improve mobile delivery, deliver new social and online media monitoring and share services when required.</w:t>
      </w:r>
    </w:p>
    <w:p w14:paraId="00000190"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191" w14:textId="77777777" w:rsidR="0062452D" w:rsidRDefault="007930EB">
      <w:pPr>
        <w:numPr>
          <w:ilvl w:val="1"/>
          <w:numId w:val="4"/>
        </w:numPr>
        <w:pBdr>
          <w:top w:val="nil"/>
          <w:left w:val="nil"/>
          <w:bottom w:val="nil"/>
          <w:right w:val="nil"/>
          <w:between w:val="nil"/>
        </w:pBdr>
        <w:tabs>
          <w:tab w:val="right" w:pos="142"/>
          <w:tab w:val="left" w:pos="709"/>
        </w:tabs>
        <w:spacing w:after="0"/>
        <w:ind w:left="777" w:hanging="437"/>
        <w:rPr>
          <w:rFonts w:ascii="Arial" w:eastAsia="Arial" w:hAnsi="Arial" w:cs="Arial"/>
          <w:color w:val="000000"/>
        </w:rPr>
      </w:pPr>
      <w:r>
        <w:rPr>
          <w:rFonts w:ascii="Arial" w:eastAsia="Arial" w:hAnsi="Arial" w:cs="Arial"/>
          <w:color w:val="000000"/>
        </w:rPr>
        <w:t>The Supplier will note that the Management Charge will apply in the following way:</w:t>
      </w:r>
    </w:p>
    <w:p w14:paraId="00000192" w14:textId="77777777" w:rsidR="0062452D" w:rsidRDefault="0062452D">
      <w:pPr>
        <w:pBdr>
          <w:top w:val="nil"/>
          <w:left w:val="nil"/>
          <w:bottom w:val="nil"/>
          <w:right w:val="nil"/>
          <w:between w:val="nil"/>
        </w:pBdr>
        <w:ind w:left="720" w:hanging="720"/>
        <w:rPr>
          <w:rFonts w:ascii="Arial" w:eastAsia="Arial" w:hAnsi="Arial" w:cs="Arial"/>
          <w:color w:val="000000"/>
        </w:rPr>
      </w:pPr>
    </w:p>
    <w:p w14:paraId="00000193" w14:textId="77777777" w:rsidR="0062452D" w:rsidRDefault="007930EB">
      <w:pPr>
        <w:numPr>
          <w:ilvl w:val="2"/>
          <w:numId w:val="4"/>
        </w:numPr>
        <w:pBdr>
          <w:top w:val="nil"/>
          <w:left w:val="nil"/>
          <w:bottom w:val="nil"/>
          <w:right w:val="nil"/>
          <w:between w:val="nil"/>
        </w:pBdr>
        <w:tabs>
          <w:tab w:val="right" w:pos="142"/>
          <w:tab w:val="left" w:pos="709"/>
        </w:tabs>
        <w:spacing w:after="0"/>
        <w:ind w:hanging="720"/>
        <w:rPr>
          <w:rFonts w:ascii="Arial" w:eastAsia="Arial" w:hAnsi="Arial" w:cs="Arial"/>
          <w:color w:val="000000"/>
        </w:rPr>
      </w:pPr>
      <w:r>
        <w:rPr>
          <w:rFonts w:ascii="Arial" w:eastAsia="Arial" w:hAnsi="Arial" w:cs="Arial"/>
          <w:color w:val="000000"/>
        </w:rPr>
        <w:t>All charges for Deliverables invoiced to Buyers in respect of a Call – Off Contract will be charged at 1%. This charge is in consideration of the management and administration of this Framework Contract. The Supplier shall not pass this charge through the Buyer.</w:t>
      </w:r>
    </w:p>
    <w:p w14:paraId="00000194" w14:textId="77777777" w:rsidR="0062452D" w:rsidRDefault="0062452D">
      <w:pPr>
        <w:pBdr>
          <w:top w:val="nil"/>
          <w:left w:val="nil"/>
          <w:bottom w:val="nil"/>
          <w:right w:val="nil"/>
          <w:between w:val="nil"/>
        </w:pBdr>
        <w:tabs>
          <w:tab w:val="right" w:pos="142"/>
          <w:tab w:val="left" w:pos="709"/>
        </w:tabs>
        <w:spacing w:after="0"/>
        <w:ind w:left="1288" w:hanging="720"/>
        <w:rPr>
          <w:rFonts w:ascii="Arial" w:eastAsia="Arial" w:hAnsi="Arial" w:cs="Arial"/>
          <w:color w:val="000000"/>
        </w:rPr>
      </w:pPr>
    </w:p>
    <w:p w14:paraId="00000195" w14:textId="77777777" w:rsidR="0062452D" w:rsidRDefault="007930EB">
      <w:pPr>
        <w:numPr>
          <w:ilvl w:val="2"/>
          <w:numId w:val="4"/>
        </w:numPr>
        <w:pBdr>
          <w:top w:val="nil"/>
          <w:left w:val="nil"/>
          <w:bottom w:val="nil"/>
          <w:right w:val="nil"/>
          <w:between w:val="nil"/>
        </w:pBdr>
        <w:tabs>
          <w:tab w:val="right" w:pos="142"/>
          <w:tab w:val="left" w:pos="709"/>
        </w:tabs>
        <w:spacing w:after="0"/>
        <w:ind w:hanging="720"/>
        <w:rPr>
          <w:rFonts w:ascii="Arial" w:eastAsia="Arial" w:hAnsi="Arial" w:cs="Arial"/>
          <w:color w:val="222222"/>
          <w:highlight w:val="white"/>
        </w:rPr>
      </w:pPr>
      <w:r>
        <w:rPr>
          <w:rFonts w:ascii="Arial" w:eastAsia="Arial" w:hAnsi="Arial" w:cs="Arial"/>
          <w:color w:val="222222"/>
          <w:highlight w:val="white"/>
        </w:rPr>
        <w:t xml:space="preserve">All Charges for Deliverables invoiced from Buyers who are Central Government Bodies, including departments ALBs, NDPBs and Executive Agencies, will be </w:t>
      </w:r>
      <w:r>
        <w:rPr>
          <w:rFonts w:ascii="Arial" w:eastAsia="Arial" w:hAnsi="Arial" w:cs="Arial"/>
          <w:color w:val="222222"/>
          <w:highlight w:val="white"/>
        </w:rPr>
        <w:lastRenderedPageBreak/>
        <w:t>charged at an additional 1%. This charge is payable by the Buyer to the Supplier on behalf of CCS. CCS will collect this 1% charge on behalf of Government Communications Service (GCS). The Supplier should add this charge to their charges for all Deliverables invoiced to Central Government Buyers. </w:t>
      </w:r>
    </w:p>
    <w:p w14:paraId="00000196" w14:textId="77777777" w:rsidR="0062452D" w:rsidRDefault="0062452D">
      <w:pPr>
        <w:pBdr>
          <w:top w:val="nil"/>
          <w:left w:val="nil"/>
          <w:bottom w:val="nil"/>
          <w:right w:val="nil"/>
          <w:between w:val="nil"/>
        </w:pBdr>
        <w:tabs>
          <w:tab w:val="right" w:pos="142"/>
        </w:tabs>
        <w:spacing w:after="0"/>
        <w:ind w:left="721" w:hanging="720"/>
        <w:rPr>
          <w:rFonts w:ascii="Arial" w:eastAsia="Arial" w:hAnsi="Arial" w:cs="Arial"/>
          <w:color w:val="000000"/>
        </w:rPr>
      </w:pPr>
    </w:p>
    <w:p w14:paraId="00000197" w14:textId="77777777" w:rsidR="0062452D" w:rsidRDefault="007930EB">
      <w:pPr>
        <w:numPr>
          <w:ilvl w:val="0"/>
          <w:numId w:val="4"/>
        </w:numPr>
        <w:pBdr>
          <w:top w:val="nil"/>
          <w:left w:val="nil"/>
          <w:bottom w:val="nil"/>
          <w:right w:val="nil"/>
          <w:between w:val="nil"/>
        </w:pBdr>
        <w:tabs>
          <w:tab w:val="right" w:pos="142"/>
        </w:tabs>
        <w:spacing w:after="0"/>
        <w:ind w:left="426" w:hanging="426"/>
        <w:rPr>
          <w:rFonts w:ascii="Arial" w:eastAsia="Arial" w:hAnsi="Arial" w:cs="Arial"/>
          <w:b/>
          <w:color w:val="000000"/>
        </w:rPr>
      </w:pPr>
      <w:bookmarkStart w:id="5" w:name="_heading=h.3znysh7" w:colFirst="0" w:colLast="0"/>
      <w:bookmarkEnd w:id="5"/>
      <w:r>
        <w:rPr>
          <w:rFonts w:ascii="Arial" w:eastAsia="Arial" w:hAnsi="Arial" w:cs="Arial"/>
          <w:b/>
          <w:color w:val="000000"/>
        </w:rPr>
        <w:t>REPORTING</w:t>
      </w:r>
    </w:p>
    <w:p w14:paraId="00000198" w14:textId="77777777" w:rsidR="0062452D" w:rsidRDefault="0062452D">
      <w:pPr>
        <w:pBdr>
          <w:top w:val="nil"/>
          <w:left w:val="nil"/>
          <w:bottom w:val="nil"/>
          <w:right w:val="nil"/>
          <w:between w:val="nil"/>
        </w:pBdr>
        <w:tabs>
          <w:tab w:val="right" w:pos="142"/>
        </w:tabs>
        <w:spacing w:after="0"/>
        <w:ind w:left="426" w:hanging="720"/>
        <w:rPr>
          <w:rFonts w:ascii="Arial" w:eastAsia="Arial" w:hAnsi="Arial" w:cs="Arial"/>
          <w:b/>
          <w:color w:val="000000"/>
        </w:rPr>
      </w:pPr>
    </w:p>
    <w:p w14:paraId="00000199" w14:textId="77777777" w:rsidR="0062452D" w:rsidRDefault="007930EB">
      <w:pPr>
        <w:numPr>
          <w:ilvl w:val="1"/>
          <w:numId w:val="4"/>
        </w:numPr>
        <w:pBdr>
          <w:top w:val="nil"/>
          <w:left w:val="nil"/>
          <w:bottom w:val="nil"/>
          <w:right w:val="nil"/>
          <w:between w:val="nil"/>
        </w:pBdr>
        <w:tabs>
          <w:tab w:val="right" w:pos="142"/>
        </w:tabs>
        <w:spacing w:after="0"/>
        <w:rPr>
          <w:rFonts w:ascii="Arial" w:eastAsia="Arial" w:hAnsi="Arial" w:cs="Arial"/>
          <w:b/>
          <w:color w:val="000000"/>
        </w:rPr>
      </w:pPr>
      <w:r>
        <w:rPr>
          <w:rFonts w:ascii="Arial" w:eastAsia="Arial" w:hAnsi="Arial" w:cs="Arial"/>
          <w:color w:val="000000"/>
        </w:rPr>
        <w:t>When requested, the Supplier must provide management information (MI) on the performance and finance relating to the contract. This may include, but is not limited to:</w:t>
      </w:r>
    </w:p>
    <w:p w14:paraId="0000019A" w14:textId="77777777" w:rsidR="0062452D" w:rsidRDefault="0062452D">
      <w:pPr>
        <w:pBdr>
          <w:top w:val="nil"/>
          <w:left w:val="nil"/>
          <w:bottom w:val="nil"/>
          <w:right w:val="nil"/>
          <w:between w:val="nil"/>
        </w:pBdr>
        <w:tabs>
          <w:tab w:val="right" w:pos="142"/>
        </w:tabs>
        <w:spacing w:after="0"/>
        <w:ind w:left="1070" w:hanging="720"/>
        <w:rPr>
          <w:rFonts w:ascii="Arial" w:eastAsia="Arial" w:hAnsi="Arial" w:cs="Arial"/>
          <w:b/>
          <w:color w:val="000000"/>
        </w:rPr>
      </w:pPr>
    </w:p>
    <w:p w14:paraId="0000019B" w14:textId="77777777" w:rsidR="0062452D" w:rsidRDefault="007930EB">
      <w:pPr>
        <w:numPr>
          <w:ilvl w:val="2"/>
          <w:numId w:val="4"/>
        </w:numPr>
        <w:pBdr>
          <w:top w:val="nil"/>
          <w:left w:val="nil"/>
          <w:bottom w:val="nil"/>
          <w:right w:val="nil"/>
          <w:between w:val="nil"/>
        </w:pBdr>
        <w:tabs>
          <w:tab w:val="right" w:pos="142"/>
        </w:tabs>
        <w:spacing w:after="0"/>
        <w:ind w:left="1843" w:hanging="720"/>
        <w:rPr>
          <w:rFonts w:ascii="Arial" w:eastAsia="Arial" w:hAnsi="Arial" w:cs="Arial"/>
          <w:color w:val="000000"/>
        </w:rPr>
      </w:pPr>
      <w:r>
        <w:rPr>
          <w:rFonts w:ascii="Arial" w:eastAsia="Arial" w:hAnsi="Arial" w:cs="Arial"/>
          <w:color w:val="000000"/>
        </w:rPr>
        <w:t>Number of cuttings or mentions per month and from what media sources;</w:t>
      </w:r>
    </w:p>
    <w:p w14:paraId="0000019C" w14:textId="77777777" w:rsidR="0062452D" w:rsidRDefault="007930EB">
      <w:pPr>
        <w:numPr>
          <w:ilvl w:val="2"/>
          <w:numId w:val="4"/>
        </w:numPr>
        <w:pBdr>
          <w:top w:val="nil"/>
          <w:left w:val="nil"/>
          <w:bottom w:val="nil"/>
          <w:right w:val="nil"/>
          <w:between w:val="nil"/>
        </w:pBdr>
        <w:tabs>
          <w:tab w:val="right" w:pos="142"/>
        </w:tabs>
        <w:spacing w:after="0"/>
        <w:ind w:left="1843" w:hanging="720"/>
        <w:rPr>
          <w:rFonts w:ascii="Arial" w:eastAsia="Arial" w:hAnsi="Arial" w:cs="Arial"/>
          <w:color w:val="000000"/>
        </w:rPr>
      </w:pPr>
      <w:r>
        <w:rPr>
          <w:rFonts w:ascii="Arial" w:eastAsia="Arial" w:hAnsi="Arial" w:cs="Arial"/>
          <w:color w:val="000000"/>
        </w:rPr>
        <w:t>Number of human driven evaluation reports completed;</w:t>
      </w:r>
    </w:p>
    <w:p w14:paraId="0000019D" w14:textId="77777777" w:rsidR="0062452D" w:rsidRDefault="007930EB">
      <w:pPr>
        <w:numPr>
          <w:ilvl w:val="2"/>
          <w:numId w:val="4"/>
        </w:numPr>
        <w:pBdr>
          <w:top w:val="nil"/>
          <w:left w:val="nil"/>
          <w:bottom w:val="nil"/>
          <w:right w:val="nil"/>
          <w:between w:val="nil"/>
        </w:pBdr>
        <w:tabs>
          <w:tab w:val="right" w:pos="142"/>
        </w:tabs>
        <w:spacing w:after="0"/>
        <w:ind w:left="1843" w:hanging="720"/>
        <w:rPr>
          <w:rFonts w:ascii="Arial" w:eastAsia="Arial" w:hAnsi="Arial" w:cs="Arial"/>
          <w:color w:val="000000"/>
        </w:rPr>
      </w:pPr>
      <w:r>
        <w:rPr>
          <w:rFonts w:ascii="Arial" w:eastAsia="Arial" w:hAnsi="Arial" w:cs="Arial"/>
          <w:color w:val="000000"/>
        </w:rPr>
        <w:t>Total number of cuttings throughout the contract; and/or</w:t>
      </w:r>
    </w:p>
    <w:p w14:paraId="0000019E" w14:textId="77777777" w:rsidR="0062452D" w:rsidRDefault="007930EB">
      <w:pPr>
        <w:numPr>
          <w:ilvl w:val="2"/>
          <w:numId w:val="4"/>
        </w:numPr>
        <w:pBdr>
          <w:top w:val="nil"/>
          <w:left w:val="nil"/>
          <w:bottom w:val="nil"/>
          <w:right w:val="nil"/>
          <w:between w:val="nil"/>
        </w:pBdr>
        <w:tabs>
          <w:tab w:val="right" w:pos="142"/>
        </w:tabs>
        <w:spacing w:after="0"/>
        <w:ind w:left="1843" w:hanging="720"/>
        <w:rPr>
          <w:rFonts w:ascii="Arial" w:eastAsia="Arial" w:hAnsi="Arial" w:cs="Arial"/>
          <w:color w:val="000000"/>
        </w:rPr>
      </w:pPr>
      <w:r>
        <w:rPr>
          <w:rFonts w:ascii="Arial" w:eastAsia="Arial" w:hAnsi="Arial" w:cs="Arial"/>
          <w:color w:val="000000"/>
        </w:rPr>
        <w:t>Supplier monitored performance against SLA’s:</w:t>
      </w:r>
    </w:p>
    <w:p w14:paraId="0000019F" w14:textId="77777777" w:rsidR="0062452D" w:rsidRDefault="007930EB">
      <w:pPr>
        <w:numPr>
          <w:ilvl w:val="3"/>
          <w:numId w:val="4"/>
        </w:numPr>
        <w:pBdr>
          <w:top w:val="nil"/>
          <w:left w:val="nil"/>
          <w:bottom w:val="nil"/>
          <w:right w:val="nil"/>
          <w:between w:val="nil"/>
        </w:pBdr>
        <w:tabs>
          <w:tab w:val="right" w:pos="142"/>
        </w:tabs>
        <w:spacing w:after="0"/>
        <w:ind w:left="2977"/>
        <w:rPr>
          <w:rFonts w:ascii="Arial" w:eastAsia="Arial" w:hAnsi="Arial" w:cs="Arial"/>
          <w:color w:val="000000"/>
        </w:rPr>
      </w:pPr>
      <w:r>
        <w:rPr>
          <w:rFonts w:ascii="Arial" w:eastAsia="Arial" w:hAnsi="Arial" w:cs="Arial"/>
          <w:color w:val="000000"/>
        </w:rPr>
        <w:t>Time of delivery of morning email;</w:t>
      </w:r>
    </w:p>
    <w:p w14:paraId="000001A0" w14:textId="77777777" w:rsidR="0062452D" w:rsidRDefault="007930EB">
      <w:pPr>
        <w:numPr>
          <w:ilvl w:val="3"/>
          <w:numId w:val="4"/>
        </w:numPr>
        <w:pBdr>
          <w:top w:val="nil"/>
          <w:left w:val="nil"/>
          <w:bottom w:val="nil"/>
          <w:right w:val="nil"/>
          <w:between w:val="nil"/>
        </w:pBdr>
        <w:tabs>
          <w:tab w:val="right" w:pos="142"/>
        </w:tabs>
        <w:spacing w:after="0"/>
        <w:ind w:left="2977"/>
        <w:rPr>
          <w:rFonts w:ascii="Arial" w:eastAsia="Arial" w:hAnsi="Arial" w:cs="Arial"/>
          <w:color w:val="000000"/>
        </w:rPr>
      </w:pPr>
      <w:r>
        <w:rPr>
          <w:rFonts w:ascii="Arial" w:eastAsia="Arial" w:hAnsi="Arial" w:cs="Arial"/>
          <w:color w:val="000000"/>
        </w:rPr>
        <w:t>Record of journalist contact database updates; and</w:t>
      </w:r>
    </w:p>
    <w:p w14:paraId="000001A1" w14:textId="77777777" w:rsidR="0062452D" w:rsidRDefault="007930EB">
      <w:pPr>
        <w:numPr>
          <w:ilvl w:val="3"/>
          <w:numId w:val="4"/>
        </w:numPr>
        <w:pBdr>
          <w:top w:val="nil"/>
          <w:left w:val="nil"/>
          <w:bottom w:val="nil"/>
          <w:right w:val="nil"/>
          <w:between w:val="nil"/>
        </w:pBdr>
        <w:tabs>
          <w:tab w:val="right" w:pos="142"/>
        </w:tabs>
        <w:spacing w:after="0"/>
        <w:ind w:left="2977"/>
        <w:rPr>
          <w:rFonts w:ascii="Arial" w:eastAsia="Arial" w:hAnsi="Arial" w:cs="Arial"/>
          <w:color w:val="000000"/>
        </w:rPr>
      </w:pPr>
      <w:r>
        <w:rPr>
          <w:rFonts w:ascii="Arial" w:eastAsia="Arial" w:hAnsi="Arial" w:cs="Arial"/>
          <w:color w:val="000000"/>
        </w:rPr>
        <w:t>Details of online service usage by the Buyer’s organisation – username/email; earlier/latest logins and login count.</w:t>
      </w:r>
    </w:p>
    <w:p w14:paraId="000001A2" w14:textId="77777777" w:rsidR="0062452D" w:rsidRDefault="0062452D">
      <w:pPr>
        <w:pBdr>
          <w:top w:val="nil"/>
          <w:left w:val="nil"/>
          <w:bottom w:val="nil"/>
          <w:right w:val="nil"/>
          <w:between w:val="nil"/>
        </w:pBdr>
        <w:tabs>
          <w:tab w:val="right" w:pos="142"/>
        </w:tabs>
        <w:spacing w:after="0"/>
        <w:ind w:left="1440" w:hanging="720"/>
        <w:rPr>
          <w:rFonts w:ascii="Arial" w:eastAsia="Arial" w:hAnsi="Arial" w:cs="Arial"/>
          <w:b/>
          <w:color w:val="000000"/>
        </w:rPr>
      </w:pPr>
    </w:p>
    <w:p w14:paraId="000001A3" w14:textId="77777777" w:rsidR="0062452D" w:rsidRDefault="007930EB">
      <w:pPr>
        <w:numPr>
          <w:ilvl w:val="1"/>
          <w:numId w:val="4"/>
        </w:numPr>
        <w:pBdr>
          <w:top w:val="nil"/>
          <w:left w:val="nil"/>
          <w:bottom w:val="nil"/>
          <w:right w:val="nil"/>
          <w:between w:val="nil"/>
        </w:pBdr>
        <w:tabs>
          <w:tab w:val="right" w:pos="142"/>
        </w:tabs>
        <w:spacing w:after="0"/>
        <w:ind w:left="697" w:hanging="357"/>
        <w:rPr>
          <w:rFonts w:ascii="Arial" w:eastAsia="Arial" w:hAnsi="Arial" w:cs="Arial"/>
          <w:b/>
          <w:color w:val="000000"/>
        </w:rPr>
      </w:pPr>
      <w:r>
        <w:rPr>
          <w:rFonts w:ascii="Arial" w:eastAsia="Arial" w:hAnsi="Arial" w:cs="Arial"/>
          <w:color w:val="000000"/>
        </w:rPr>
        <w:t>Acknowledgment of a request for MI must be sent to the requester within one (1) working day and receipt of the MI within five (5) working days of acknowledgment.</w:t>
      </w:r>
    </w:p>
    <w:p w14:paraId="000001A4" w14:textId="77777777" w:rsidR="0062452D" w:rsidRDefault="0062452D">
      <w:pPr>
        <w:pBdr>
          <w:top w:val="nil"/>
          <w:left w:val="nil"/>
          <w:bottom w:val="nil"/>
          <w:right w:val="nil"/>
          <w:between w:val="nil"/>
        </w:pBdr>
        <w:tabs>
          <w:tab w:val="right" w:pos="142"/>
        </w:tabs>
        <w:spacing w:after="0"/>
        <w:ind w:left="697" w:hanging="720"/>
        <w:rPr>
          <w:rFonts w:ascii="Arial" w:eastAsia="Arial" w:hAnsi="Arial" w:cs="Arial"/>
          <w:b/>
          <w:color w:val="000000"/>
        </w:rPr>
      </w:pPr>
    </w:p>
    <w:p w14:paraId="000001A5"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SUSTAINABILITY </w:t>
      </w:r>
    </w:p>
    <w:p w14:paraId="000001A6"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A7"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The Supplier will support the UK Government’s commitment to ensure "green" economic growth by encouraging "green" technologies, promoting innovation, and protecting the environment whilst also delivering value for money.</w:t>
      </w:r>
    </w:p>
    <w:p w14:paraId="000001A8" w14:textId="77777777" w:rsidR="0062452D" w:rsidRDefault="0062452D">
      <w:pPr>
        <w:pBdr>
          <w:top w:val="nil"/>
          <w:left w:val="nil"/>
          <w:bottom w:val="nil"/>
          <w:right w:val="nil"/>
          <w:between w:val="nil"/>
        </w:pBdr>
        <w:tabs>
          <w:tab w:val="right" w:pos="142"/>
        </w:tabs>
        <w:spacing w:after="0"/>
        <w:ind w:left="907" w:hanging="720"/>
        <w:rPr>
          <w:rFonts w:ascii="Arial" w:eastAsia="Arial" w:hAnsi="Arial" w:cs="Arial"/>
          <w:color w:val="000000"/>
        </w:rPr>
      </w:pPr>
    </w:p>
    <w:p w14:paraId="000001A9"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 xml:space="preserve">BUSINESS CONTINUITY OF SERVICE </w:t>
      </w:r>
    </w:p>
    <w:p w14:paraId="000001AA"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AB" w14:textId="77777777" w:rsidR="0062452D" w:rsidRDefault="007930EB">
      <w:pPr>
        <w:numPr>
          <w:ilvl w:val="1"/>
          <w:numId w:val="4"/>
        </w:numPr>
        <w:pBdr>
          <w:top w:val="nil"/>
          <w:left w:val="nil"/>
          <w:bottom w:val="nil"/>
          <w:right w:val="nil"/>
          <w:between w:val="nil"/>
        </w:pBdr>
        <w:tabs>
          <w:tab w:val="left" w:pos="851"/>
        </w:tabs>
        <w:spacing w:after="0"/>
        <w:ind w:left="709"/>
        <w:rPr>
          <w:rFonts w:ascii="Arial" w:eastAsia="Arial" w:hAnsi="Arial" w:cs="Arial"/>
          <w:b/>
          <w:color w:val="000000"/>
        </w:rPr>
      </w:pPr>
      <w:r>
        <w:rPr>
          <w:rFonts w:ascii="Arial" w:eastAsia="Arial" w:hAnsi="Arial" w:cs="Arial"/>
          <w:color w:val="000000"/>
        </w:rPr>
        <w:t>The Supplier will have suitable and robust disaster recovery procedures in place at all times to enable all Services to be continually available, with minimum disruption, on a 24/7 basis as per Performance Indicator 4.1, Framework Schedule 4 – Framework Management.</w:t>
      </w:r>
    </w:p>
    <w:p w14:paraId="000001AC" w14:textId="77777777" w:rsidR="0062452D" w:rsidRDefault="0062452D">
      <w:pPr>
        <w:pBdr>
          <w:top w:val="nil"/>
          <w:left w:val="nil"/>
          <w:bottom w:val="nil"/>
          <w:right w:val="nil"/>
          <w:between w:val="nil"/>
        </w:pBdr>
        <w:tabs>
          <w:tab w:val="right" w:pos="142"/>
          <w:tab w:val="left" w:pos="709"/>
        </w:tabs>
        <w:spacing w:after="0"/>
        <w:ind w:left="907" w:hanging="720"/>
        <w:rPr>
          <w:rFonts w:ascii="Arial" w:eastAsia="Arial" w:hAnsi="Arial" w:cs="Arial"/>
          <w:color w:val="000000"/>
        </w:rPr>
      </w:pPr>
    </w:p>
    <w:p w14:paraId="000001AD" w14:textId="77777777" w:rsidR="0062452D" w:rsidRDefault="007930EB">
      <w:pPr>
        <w:numPr>
          <w:ilvl w:val="1"/>
          <w:numId w:val="4"/>
        </w:numPr>
        <w:pBdr>
          <w:top w:val="nil"/>
          <w:left w:val="nil"/>
          <w:bottom w:val="nil"/>
          <w:right w:val="nil"/>
          <w:between w:val="nil"/>
        </w:pBdr>
        <w:tabs>
          <w:tab w:val="right" w:pos="142"/>
          <w:tab w:val="left" w:pos="709"/>
        </w:tabs>
        <w:spacing w:after="0"/>
        <w:ind w:left="907" w:hanging="567"/>
        <w:rPr>
          <w:rFonts w:ascii="Arial" w:eastAsia="Arial" w:hAnsi="Arial" w:cs="Arial"/>
          <w:color w:val="000000"/>
        </w:rPr>
      </w:pPr>
      <w:r>
        <w:rPr>
          <w:rFonts w:ascii="Arial" w:eastAsia="Arial" w:hAnsi="Arial" w:cs="Arial"/>
          <w:color w:val="000000"/>
        </w:rPr>
        <w:t>The Supplier will have suitable and robust measures in place to identify and monitor critical points of failure within its supply chain, to ensure continuity of service to the Buyer in accordance with paragraph 5.1.</w:t>
      </w:r>
    </w:p>
    <w:p w14:paraId="000001AE" w14:textId="77777777" w:rsidR="0062452D" w:rsidRDefault="0062452D">
      <w:pPr>
        <w:pBdr>
          <w:top w:val="nil"/>
          <w:left w:val="nil"/>
          <w:bottom w:val="nil"/>
          <w:right w:val="nil"/>
          <w:between w:val="nil"/>
        </w:pBdr>
        <w:tabs>
          <w:tab w:val="right" w:pos="142"/>
          <w:tab w:val="left" w:pos="709"/>
        </w:tabs>
        <w:spacing w:after="0"/>
        <w:ind w:left="907" w:hanging="720"/>
        <w:rPr>
          <w:rFonts w:ascii="Arial" w:eastAsia="Arial" w:hAnsi="Arial" w:cs="Arial"/>
          <w:color w:val="000000"/>
          <w:highlight w:val="yellow"/>
        </w:rPr>
      </w:pPr>
    </w:p>
    <w:p w14:paraId="000001AF" w14:textId="77777777" w:rsidR="0062452D" w:rsidRDefault="007930EB">
      <w:pPr>
        <w:numPr>
          <w:ilvl w:val="0"/>
          <w:numId w:val="4"/>
        </w:numPr>
        <w:pBdr>
          <w:top w:val="nil"/>
          <w:left w:val="nil"/>
          <w:bottom w:val="nil"/>
          <w:right w:val="nil"/>
          <w:between w:val="nil"/>
        </w:pBdr>
        <w:spacing w:after="0"/>
        <w:ind w:left="426" w:hanging="426"/>
        <w:rPr>
          <w:rFonts w:ascii="Arial" w:eastAsia="Arial" w:hAnsi="Arial" w:cs="Arial"/>
          <w:b/>
          <w:color w:val="000000"/>
        </w:rPr>
      </w:pPr>
      <w:r>
        <w:rPr>
          <w:rFonts w:ascii="Arial" w:eastAsia="Arial" w:hAnsi="Arial" w:cs="Arial"/>
          <w:b/>
          <w:color w:val="000000"/>
        </w:rPr>
        <w:t>CONFIDENTIALITY</w:t>
      </w:r>
    </w:p>
    <w:p w14:paraId="000001B0" w14:textId="77777777" w:rsidR="0062452D" w:rsidRDefault="0062452D">
      <w:pPr>
        <w:pBdr>
          <w:top w:val="nil"/>
          <w:left w:val="nil"/>
          <w:bottom w:val="nil"/>
          <w:right w:val="nil"/>
          <w:between w:val="nil"/>
        </w:pBdr>
        <w:spacing w:after="0"/>
        <w:ind w:left="426" w:hanging="720"/>
        <w:rPr>
          <w:rFonts w:ascii="Arial" w:eastAsia="Arial" w:hAnsi="Arial" w:cs="Arial"/>
          <w:b/>
          <w:color w:val="000000"/>
        </w:rPr>
      </w:pPr>
    </w:p>
    <w:p w14:paraId="000001B1" w14:textId="77777777" w:rsidR="0062452D" w:rsidRDefault="007930EB">
      <w:pPr>
        <w:numPr>
          <w:ilvl w:val="1"/>
          <w:numId w:val="4"/>
        </w:numPr>
        <w:pBdr>
          <w:top w:val="nil"/>
          <w:left w:val="nil"/>
          <w:bottom w:val="nil"/>
          <w:right w:val="nil"/>
          <w:between w:val="nil"/>
        </w:pBdr>
        <w:tabs>
          <w:tab w:val="right" w:pos="142"/>
        </w:tabs>
        <w:spacing w:after="0"/>
        <w:ind w:left="709" w:hanging="567"/>
        <w:rPr>
          <w:rFonts w:ascii="Arial" w:eastAsia="Arial" w:hAnsi="Arial" w:cs="Arial"/>
          <w:color w:val="000000"/>
        </w:rPr>
      </w:pPr>
      <w:r>
        <w:rPr>
          <w:rFonts w:ascii="Arial" w:eastAsia="Arial" w:hAnsi="Arial" w:cs="Arial"/>
          <w:color w:val="000000"/>
        </w:rPr>
        <w:t>The Supplier’s Staff have access to some material which is considered sensitive or is confidential when delivering the Services, for example, the content of embargoed news releases, passwords or statistical analysis.</w:t>
      </w:r>
    </w:p>
    <w:p w14:paraId="000001B2" w14:textId="77777777" w:rsidR="0062452D" w:rsidRDefault="0062452D">
      <w:pPr>
        <w:pBdr>
          <w:top w:val="nil"/>
          <w:left w:val="nil"/>
          <w:bottom w:val="nil"/>
          <w:right w:val="nil"/>
          <w:between w:val="nil"/>
        </w:pBdr>
        <w:tabs>
          <w:tab w:val="right" w:pos="142"/>
        </w:tabs>
        <w:spacing w:after="0"/>
        <w:ind w:left="709" w:hanging="720"/>
        <w:rPr>
          <w:rFonts w:ascii="Arial" w:eastAsia="Arial" w:hAnsi="Arial" w:cs="Arial"/>
          <w:color w:val="000000"/>
        </w:rPr>
      </w:pPr>
    </w:p>
    <w:p w14:paraId="000001B3" w14:textId="77777777" w:rsidR="0062452D" w:rsidRDefault="007930EB">
      <w:pPr>
        <w:numPr>
          <w:ilvl w:val="1"/>
          <w:numId w:val="4"/>
        </w:numPr>
        <w:pBdr>
          <w:top w:val="nil"/>
          <w:left w:val="nil"/>
          <w:bottom w:val="nil"/>
          <w:right w:val="nil"/>
          <w:between w:val="nil"/>
        </w:pBdr>
        <w:tabs>
          <w:tab w:val="right" w:pos="142"/>
        </w:tabs>
        <w:spacing w:after="0"/>
        <w:ind w:left="709" w:hanging="567"/>
        <w:rPr>
          <w:rFonts w:ascii="Arial" w:eastAsia="Arial" w:hAnsi="Arial" w:cs="Arial"/>
          <w:color w:val="000000"/>
        </w:rPr>
      </w:pPr>
      <w:r>
        <w:rPr>
          <w:rFonts w:ascii="Arial" w:eastAsia="Arial" w:hAnsi="Arial" w:cs="Arial"/>
          <w:color w:val="000000"/>
        </w:rPr>
        <w:lastRenderedPageBreak/>
        <w:t xml:space="preserve">The Supplier will ensure that no sensitive or confidential information is communicated to any third party. The Supplier will note that in this context a ‘third party’ is any individual or organisation other than the Buyer and its Staff, and the Supplier and its Staff.  </w:t>
      </w:r>
    </w:p>
    <w:p w14:paraId="000001B4" w14:textId="77777777" w:rsidR="0062452D" w:rsidRDefault="0062452D">
      <w:pPr>
        <w:pBdr>
          <w:top w:val="nil"/>
          <w:left w:val="nil"/>
          <w:bottom w:val="nil"/>
          <w:right w:val="nil"/>
          <w:between w:val="nil"/>
        </w:pBdr>
        <w:tabs>
          <w:tab w:val="right" w:pos="142"/>
        </w:tabs>
        <w:spacing w:after="0"/>
        <w:ind w:left="709" w:hanging="720"/>
        <w:rPr>
          <w:rFonts w:ascii="Arial" w:eastAsia="Arial" w:hAnsi="Arial" w:cs="Arial"/>
          <w:color w:val="000000"/>
        </w:rPr>
      </w:pPr>
    </w:p>
    <w:p w14:paraId="000001B5" w14:textId="77777777" w:rsidR="0062452D" w:rsidRDefault="007930EB">
      <w:pPr>
        <w:numPr>
          <w:ilvl w:val="1"/>
          <w:numId w:val="4"/>
        </w:numPr>
        <w:pBdr>
          <w:top w:val="nil"/>
          <w:left w:val="nil"/>
          <w:bottom w:val="nil"/>
          <w:right w:val="nil"/>
          <w:between w:val="nil"/>
        </w:pBdr>
        <w:tabs>
          <w:tab w:val="right" w:pos="142"/>
        </w:tabs>
        <w:spacing w:after="0"/>
        <w:ind w:left="709" w:hanging="567"/>
        <w:rPr>
          <w:rFonts w:ascii="Arial" w:eastAsia="Arial" w:hAnsi="Arial" w:cs="Arial"/>
          <w:color w:val="000000"/>
        </w:rPr>
      </w:pPr>
      <w:r>
        <w:rPr>
          <w:rFonts w:ascii="Arial" w:eastAsia="Arial" w:hAnsi="Arial" w:cs="Arial"/>
          <w:color w:val="000000"/>
        </w:rPr>
        <w:t>The Supplier will ensure that information obtained by the Supplier, or any member of the Supplier Staff concerning the Buyer’s business, is treated as confidential.  The Supplier will inform the Buyer immediately if they become aware of any breach of confidentiality.</w:t>
      </w:r>
    </w:p>
    <w:p w14:paraId="000001B6" w14:textId="77777777" w:rsidR="0062452D" w:rsidRDefault="0062452D">
      <w:pPr>
        <w:pBdr>
          <w:top w:val="nil"/>
          <w:left w:val="nil"/>
          <w:bottom w:val="nil"/>
          <w:right w:val="nil"/>
          <w:between w:val="nil"/>
        </w:pBdr>
        <w:tabs>
          <w:tab w:val="right" w:pos="142"/>
        </w:tabs>
        <w:spacing w:after="0"/>
        <w:ind w:left="709" w:hanging="720"/>
        <w:rPr>
          <w:rFonts w:ascii="Arial" w:eastAsia="Arial" w:hAnsi="Arial" w:cs="Arial"/>
          <w:color w:val="000000"/>
        </w:rPr>
      </w:pPr>
    </w:p>
    <w:p w14:paraId="000001B7" w14:textId="77777777" w:rsidR="0062452D" w:rsidRDefault="007930EB">
      <w:pPr>
        <w:numPr>
          <w:ilvl w:val="0"/>
          <w:numId w:val="4"/>
        </w:numPr>
        <w:pBdr>
          <w:top w:val="nil"/>
          <w:left w:val="nil"/>
          <w:bottom w:val="nil"/>
          <w:right w:val="nil"/>
          <w:between w:val="nil"/>
        </w:pBdr>
        <w:spacing w:after="0"/>
        <w:ind w:left="357" w:hanging="357"/>
        <w:rPr>
          <w:rFonts w:ascii="Arial" w:eastAsia="Arial" w:hAnsi="Arial" w:cs="Arial"/>
          <w:b/>
          <w:color w:val="000000"/>
        </w:rPr>
      </w:pPr>
      <w:r>
        <w:rPr>
          <w:rFonts w:ascii="Arial" w:eastAsia="Arial" w:hAnsi="Arial" w:cs="Arial"/>
          <w:b/>
          <w:color w:val="000000"/>
        </w:rPr>
        <w:t>RESOURCE AND ACCOUNT MANAGEMENT</w:t>
      </w:r>
    </w:p>
    <w:p w14:paraId="000001B8" w14:textId="77777777" w:rsidR="0062452D" w:rsidRDefault="0062452D">
      <w:pPr>
        <w:pBdr>
          <w:top w:val="nil"/>
          <w:left w:val="nil"/>
          <w:bottom w:val="nil"/>
          <w:right w:val="nil"/>
          <w:between w:val="nil"/>
        </w:pBdr>
        <w:spacing w:after="0"/>
        <w:ind w:left="720" w:hanging="720"/>
        <w:rPr>
          <w:rFonts w:ascii="Arial" w:eastAsia="Arial" w:hAnsi="Arial" w:cs="Arial"/>
          <w:b/>
          <w:color w:val="000000"/>
        </w:rPr>
      </w:pPr>
    </w:p>
    <w:p w14:paraId="000001B9"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The Supplier will provide the Buyer with at least one (1) named contact who can be contacted via telephone and email by the Buyer outside of normal working hours (i.e. 6pm to 9am Monday to Friday and 24 hours a day at weekends).</w:t>
      </w:r>
    </w:p>
    <w:p w14:paraId="000001BA" w14:textId="77777777" w:rsidR="0062452D" w:rsidRDefault="0062452D">
      <w:pPr>
        <w:pBdr>
          <w:top w:val="nil"/>
          <w:left w:val="nil"/>
          <w:bottom w:val="nil"/>
          <w:right w:val="nil"/>
          <w:between w:val="nil"/>
        </w:pBdr>
        <w:spacing w:after="0"/>
        <w:ind w:left="851" w:hanging="720"/>
        <w:rPr>
          <w:rFonts w:ascii="Arial" w:eastAsia="Arial" w:hAnsi="Arial" w:cs="Arial"/>
          <w:b/>
          <w:color w:val="000000"/>
        </w:rPr>
      </w:pPr>
    </w:p>
    <w:p w14:paraId="000001BB"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 xml:space="preserve">The Supplier will resource effectively, to ensure the appropriate skills and expertise are available at all times in order to deliver all of the five (5) Core and the Optional Services in line with the Mandatory Service Requirements within Lot 1. </w:t>
      </w:r>
    </w:p>
    <w:p w14:paraId="000001BC" w14:textId="77777777" w:rsidR="0062452D" w:rsidRDefault="0062452D">
      <w:pPr>
        <w:pBdr>
          <w:top w:val="nil"/>
          <w:left w:val="nil"/>
          <w:bottom w:val="nil"/>
          <w:right w:val="nil"/>
          <w:between w:val="nil"/>
        </w:pBdr>
        <w:spacing w:after="0"/>
        <w:ind w:left="851" w:hanging="720"/>
        <w:rPr>
          <w:rFonts w:ascii="Arial" w:eastAsia="Arial" w:hAnsi="Arial" w:cs="Arial"/>
          <w:b/>
          <w:color w:val="000000"/>
        </w:rPr>
      </w:pPr>
    </w:p>
    <w:p w14:paraId="000001BD"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The Supplier will provide effective account management to support the variable size and scope of Buyer requirements to ensure the requirements of all Buyers are met. Effective account management provided by the Supplier will include, but is not limited to:</w:t>
      </w:r>
    </w:p>
    <w:p w14:paraId="000001BE" w14:textId="77777777" w:rsidR="0062452D" w:rsidRDefault="0062452D">
      <w:pPr>
        <w:pBdr>
          <w:top w:val="nil"/>
          <w:left w:val="nil"/>
          <w:bottom w:val="nil"/>
          <w:right w:val="nil"/>
          <w:between w:val="nil"/>
        </w:pBdr>
        <w:spacing w:after="0"/>
        <w:ind w:left="907" w:hanging="720"/>
        <w:rPr>
          <w:rFonts w:ascii="Arial" w:eastAsia="Arial" w:hAnsi="Arial" w:cs="Arial"/>
          <w:b/>
          <w:color w:val="000000"/>
        </w:rPr>
      </w:pPr>
    </w:p>
    <w:p w14:paraId="000001BF" w14:textId="77777777" w:rsidR="0062452D" w:rsidRDefault="007930EB">
      <w:pPr>
        <w:numPr>
          <w:ilvl w:val="2"/>
          <w:numId w:val="4"/>
        </w:numPr>
        <w:pBdr>
          <w:top w:val="nil"/>
          <w:left w:val="nil"/>
          <w:bottom w:val="nil"/>
          <w:right w:val="nil"/>
          <w:between w:val="nil"/>
        </w:pBdr>
        <w:spacing w:after="0"/>
        <w:ind w:left="1276" w:hanging="708"/>
        <w:rPr>
          <w:rFonts w:ascii="Arial" w:eastAsia="Arial" w:hAnsi="Arial" w:cs="Arial"/>
          <w:color w:val="000000"/>
        </w:rPr>
      </w:pPr>
      <w:r>
        <w:rPr>
          <w:rFonts w:ascii="Arial" w:eastAsia="Arial" w:hAnsi="Arial" w:cs="Arial"/>
          <w:color w:val="000000"/>
        </w:rPr>
        <w:t>Responding to queries raised by the Buyer promptly and to the satisfaction of the Buyer;</w:t>
      </w:r>
    </w:p>
    <w:p w14:paraId="000001C0" w14:textId="77777777" w:rsidR="0062452D" w:rsidRDefault="0062452D">
      <w:pPr>
        <w:pBdr>
          <w:top w:val="nil"/>
          <w:left w:val="nil"/>
          <w:bottom w:val="nil"/>
          <w:right w:val="nil"/>
          <w:between w:val="nil"/>
        </w:pBdr>
        <w:spacing w:after="0"/>
        <w:ind w:left="1276" w:hanging="720"/>
        <w:rPr>
          <w:rFonts w:ascii="Arial" w:eastAsia="Arial" w:hAnsi="Arial" w:cs="Arial"/>
          <w:color w:val="000000"/>
        </w:rPr>
      </w:pPr>
    </w:p>
    <w:p w14:paraId="000001C1"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Resolving issues raised by the Buyer in respect of the Services promptly and to the satisfaction of the Buyer; and </w:t>
      </w:r>
    </w:p>
    <w:p w14:paraId="000001C2"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1C3" w14:textId="77777777" w:rsidR="0062452D" w:rsidRDefault="007930EB">
      <w:pPr>
        <w:numPr>
          <w:ilvl w:val="2"/>
          <w:numId w:val="4"/>
        </w:numPr>
        <w:pBdr>
          <w:top w:val="nil"/>
          <w:left w:val="nil"/>
          <w:bottom w:val="nil"/>
          <w:right w:val="nil"/>
          <w:between w:val="nil"/>
        </w:pBdr>
        <w:spacing w:after="0"/>
        <w:ind w:hanging="720"/>
        <w:rPr>
          <w:rFonts w:ascii="Arial" w:eastAsia="Arial" w:hAnsi="Arial" w:cs="Arial"/>
          <w:color w:val="000000"/>
        </w:rPr>
      </w:pPr>
      <w:r>
        <w:rPr>
          <w:rFonts w:ascii="Arial" w:eastAsia="Arial" w:hAnsi="Arial" w:cs="Arial"/>
          <w:color w:val="000000"/>
        </w:rPr>
        <w:t xml:space="preserve">Monitoring the performance of the Services and taking action as required to ensure that all of the Buyer’s requirements are met. </w:t>
      </w:r>
    </w:p>
    <w:p w14:paraId="000001C4" w14:textId="77777777" w:rsidR="0062452D" w:rsidRDefault="0062452D">
      <w:pPr>
        <w:pBdr>
          <w:top w:val="nil"/>
          <w:left w:val="nil"/>
          <w:bottom w:val="nil"/>
          <w:right w:val="nil"/>
          <w:between w:val="nil"/>
        </w:pBdr>
        <w:spacing w:after="0"/>
        <w:ind w:left="1288" w:hanging="720"/>
        <w:rPr>
          <w:rFonts w:ascii="Arial" w:eastAsia="Arial" w:hAnsi="Arial" w:cs="Arial"/>
          <w:color w:val="000000"/>
        </w:rPr>
      </w:pPr>
    </w:p>
    <w:p w14:paraId="000001C5" w14:textId="77777777" w:rsidR="0062452D" w:rsidRDefault="007930EB">
      <w:pPr>
        <w:numPr>
          <w:ilvl w:val="1"/>
          <w:numId w:val="4"/>
        </w:numPr>
        <w:pBdr>
          <w:top w:val="nil"/>
          <w:left w:val="nil"/>
          <w:bottom w:val="nil"/>
          <w:right w:val="nil"/>
          <w:between w:val="nil"/>
        </w:pBdr>
        <w:spacing w:after="0"/>
        <w:ind w:left="907" w:hanging="567"/>
        <w:rPr>
          <w:rFonts w:ascii="Arial" w:eastAsia="Arial" w:hAnsi="Arial" w:cs="Arial"/>
          <w:b/>
          <w:color w:val="000000"/>
        </w:rPr>
      </w:pPr>
      <w:r>
        <w:rPr>
          <w:rFonts w:ascii="Arial" w:eastAsia="Arial" w:hAnsi="Arial" w:cs="Arial"/>
          <w:color w:val="000000"/>
        </w:rPr>
        <w:t xml:space="preserve">The Supplier will effectively manage variations in Buyer demand for the Services to ensure that all Buyer requirements are consistently met without any impact to the quality of the service provided. </w:t>
      </w:r>
    </w:p>
    <w:p w14:paraId="000001C6" w14:textId="77777777" w:rsidR="0062452D" w:rsidRDefault="0062452D">
      <w:pPr>
        <w:pBdr>
          <w:top w:val="nil"/>
          <w:left w:val="nil"/>
          <w:bottom w:val="nil"/>
          <w:right w:val="nil"/>
          <w:between w:val="nil"/>
        </w:pBdr>
        <w:tabs>
          <w:tab w:val="right" w:pos="142"/>
        </w:tabs>
        <w:spacing w:after="0"/>
        <w:ind w:left="851" w:hanging="720"/>
        <w:rPr>
          <w:rFonts w:ascii="Arial" w:eastAsia="Arial" w:hAnsi="Arial" w:cs="Arial"/>
          <w:strike/>
          <w:color w:val="000000"/>
        </w:rPr>
      </w:pPr>
    </w:p>
    <w:p w14:paraId="000001C7" w14:textId="77777777" w:rsidR="0062452D" w:rsidRDefault="007930EB">
      <w:pPr>
        <w:numPr>
          <w:ilvl w:val="0"/>
          <w:numId w:val="4"/>
        </w:numPr>
        <w:pBdr>
          <w:top w:val="nil"/>
          <w:left w:val="nil"/>
          <w:bottom w:val="nil"/>
          <w:right w:val="nil"/>
          <w:between w:val="nil"/>
        </w:pBdr>
        <w:spacing w:after="0"/>
        <w:ind w:left="357" w:hanging="357"/>
        <w:rPr>
          <w:rFonts w:ascii="Arial" w:eastAsia="Arial" w:hAnsi="Arial" w:cs="Arial"/>
          <w:b/>
          <w:color w:val="000000"/>
        </w:rPr>
      </w:pPr>
      <w:r>
        <w:rPr>
          <w:rFonts w:ascii="Arial" w:eastAsia="Arial" w:hAnsi="Arial" w:cs="Arial"/>
          <w:b/>
          <w:color w:val="000000"/>
        </w:rPr>
        <w:t xml:space="preserve"> TRAINING </w:t>
      </w:r>
    </w:p>
    <w:p w14:paraId="000001C8" w14:textId="77777777" w:rsidR="0062452D" w:rsidRDefault="0062452D">
      <w:pPr>
        <w:pBdr>
          <w:top w:val="nil"/>
          <w:left w:val="nil"/>
          <w:bottom w:val="nil"/>
          <w:right w:val="nil"/>
          <w:between w:val="nil"/>
        </w:pBdr>
        <w:spacing w:after="0"/>
        <w:ind w:left="357" w:hanging="720"/>
        <w:rPr>
          <w:rFonts w:ascii="Arial" w:eastAsia="Arial" w:hAnsi="Arial" w:cs="Arial"/>
          <w:b/>
          <w:color w:val="000000"/>
        </w:rPr>
      </w:pPr>
    </w:p>
    <w:p w14:paraId="000001C9" w14:textId="77777777" w:rsidR="0062452D" w:rsidRDefault="007930EB">
      <w:pPr>
        <w:numPr>
          <w:ilvl w:val="1"/>
          <w:numId w:val="4"/>
        </w:numPr>
        <w:pBdr>
          <w:top w:val="nil"/>
          <w:left w:val="nil"/>
          <w:bottom w:val="nil"/>
          <w:right w:val="nil"/>
          <w:between w:val="nil"/>
        </w:pBdr>
        <w:tabs>
          <w:tab w:val="right" w:pos="142"/>
        </w:tabs>
        <w:spacing w:after="0"/>
        <w:ind w:left="907" w:hanging="567"/>
        <w:rPr>
          <w:rFonts w:ascii="Arial" w:eastAsia="Arial" w:hAnsi="Arial" w:cs="Arial"/>
          <w:color w:val="000000"/>
        </w:rPr>
      </w:pPr>
      <w:r>
        <w:rPr>
          <w:rFonts w:ascii="Arial" w:eastAsia="Arial" w:hAnsi="Arial" w:cs="Arial"/>
          <w:color w:val="000000"/>
        </w:rPr>
        <w:t xml:space="preserve">The Supplier will provide any training that is requested by the Buyer and is necessary in order for the Buyer to effectively use the Services. Such training will be provided free of charge.  </w:t>
      </w:r>
    </w:p>
    <w:p w14:paraId="000001CA" w14:textId="77777777" w:rsidR="0062452D" w:rsidRDefault="0062452D">
      <w:pPr>
        <w:pBdr>
          <w:top w:val="nil"/>
          <w:left w:val="nil"/>
          <w:bottom w:val="nil"/>
          <w:right w:val="nil"/>
          <w:between w:val="nil"/>
        </w:pBdr>
        <w:tabs>
          <w:tab w:val="right" w:pos="142"/>
        </w:tabs>
        <w:spacing w:after="240"/>
        <w:ind w:left="918" w:hanging="720"/>
        <w:rPr>
          <w:rFonts w:ascii="Arial" w:eastAsia="Arial" w:hAnsi="Arial" w:cs="Arial"/>
          <w:color w:val="000000"/>
        </w:rPr>
      </w:pPr>
    </w:p>
    <w:p w14:paraId="000001CB" w14:textId="77777777" w:rsidR="0062452D" w:rsidRDefault="0062452D">
      <w:pPr>
        <w:pBdr>
          <w:top w:val="nil"/>
          <w:left w:val="nil"/>
          <w:bottom w:val="nil"/>
          <w:right w:val="nil"/>
          <w:between w:val="nil"/>
        </w:pBdr>
        <w:tabs>
          <w:tab w:val="left" w:pos="1134"/>
        </w:tabs>
        <w:spacing w:before="120" w:after="120" w:line="240" w:lineRule="auto"/>
        <w:jc w:val="both"/>
        <w:rPr>
          <w:rFonts w:ascii="Arial" w:eastAsia="Arial" w:hAnsi="Arial" w:cs="Arial"/>
          <w:color w:val="000000"/>
          <w:highlight w:val="yellow"/>
        </w:rPr>
      </w:pPr>
    </w:p>
    <w:sectPr w:rsidR="0062452D">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B03F" w14:textId="77777777" w:rsidR="00FE0BA6" w:rsidRDefault="00FE0BA6">
      <w:pPr>
        <w:spacing w:after="0" w:line="240" w:lineRule="auto"/>
      </w:pPr>
      <w:r>
        <w:separator/>
      </w:r>
    </w:p>
  </w:endnote>
  <w:endnote w:type="continuationSeparator" w:id="0">
    <w:p w14:paraId="6C0CB0AC" w14:textId="77777777" w:rsidR="00FE0BA6" w:rsidRDefault="00FE0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CE" w14:textId="77777777" w:rsidR="0062452D" w:rsidRDefault="0062452D">
    <w:pPr>
      <w:tabs>
        <w:tab w:val="center" w:pos="4513"/>
        <w:tab w:val="right" w:pos="9026"/>
      </w:tabs>
      <w:spacing w:after="0"/>
      <w:jc w:val="both"/>
      <w:rPr>
        <w:color w:val="BFBFBF"/>
      </w:rPr>
    </w:pPr>
  </w:p>
  <w:p w14:paraId="000001CF" w14:textId="77777777" w:rsidR="0062452D" w:rsidRDefault="00793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Schedule 1 v1.0</w:t>
    </w:r>
  </w:p>
  <w:p w14:paraId="000001D0" w14:textId="77777777" w:rsidR="0062452D" w:rsidRDefault="00793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000001D1" w14:textId="77777777" w:rsidR="0062452D" w:rsidRDefault="007930EB">
    <w:pPr>
      <w:spacing w:after="0" w:line="240" w:lineRule="auto"/>
      <w:jc w:val="both"/>
    </w:pPr>
    <w:r>
      <w:rPr>
        <w:rFonts w:ascii="Arial" w:eastAsia="Arial" w:hAnsi="Arial" w:cs="Arial"/>
        <w:color w:val="000000"/>
        <w:sz w:val="20"/>
        <w:szCs w:val="20"/>
      </w:rPr>
      <w:t>© Crown Copyright 2020</w:t>
    </w:r>
    <w:r>
      <w:tab/>
    </w:r>
    <w:r>
      <w:tab/>
    </w:r>
    <w:r>
      <w:tab/>
    </w:r>
    <w:bookmarkStart w:id="2" w:name="bookmark=id.2et92p0" w:colFirst="0" w:colLast="0"/>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BA193" w14:textId="77777777" w:rsidR="00FE0BA6" w:rsidRDefault="00FE0BA6">
      <w:pPr>
        <w:spacing w:after="0" w:line="240" w:lineRule="auto"/>
      </w:pPr>
      <w:r>
        <w:separator/>
      </w:r>
    </w:p>
  </w:footnote>
  <w:footnote w:type="continuationSeparator" w:id="0">
    <w:p w14:paraId="32C4C8CF" w14:textId="77777777" w:rsidR="00FE0BA6" w:rsidRDefault="00FE0B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CD" w14:textId="77777777" w:rsidR="0062452D" w:rsidRDefault="0062452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CC" w14:textId="77777777" w:rsidR="0062452D" w:rsidRDefault="0062452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90C47"/>
    <w:multiLevelType w:val="multilevel"/>
    <w:tmpl w:val="884EAD60"/>
    <w:lvl w:ilvl="0">
      <w:start w:val="1"/>
      <w:numFmt w:val="decimal"/>
      <w:pStyle w:val="GPSL1CLAUSEHEADING"/>
      <w:lvlText w:val="%1."/>
      <w:lvlJc w:val="left"/>
      <w:pPr>
        <w:ind w:left="502" w:hanging="360"/>
      </w:pPr>
    </w:lvl>
    <w:lvl w:ilvl="1">
      <w:start w:val="1"/>
      <w:numFmt w:val="decimal"/>
      <w:pStyle w:val="GPSL2numberedclause"/>
      <w:lvlText w:val="%1.%2."/>
      <w:lvlJc w:val="left"/>
      <w:pPr>
        <w:ind w:left="934" w:hanging="432"/>
      </w:pPr>
      <w:rPr>
        <w:rFonts w:ascii="Arial" w:eastAsia="Arial" w:hAnsi="Arial" w:cs="Arial"/>
        <w:b w:val="0"/>
        <w:sz w:val="22"/>
        <w:szCs w:val="22"/>
      </w:rPr>
    </w:lvl>
    <w:lvl w:ilvl="2">
      <w:start w:val="1"/>
      <w:numFmt w:val="decimal"/>
      <w:pStyle w:val="GPSL3numberedclause"/>
      <w:lvlText w:val="%1.%2.%3."/>
      <w:lvlJc w:val="left"/>
      <w:pPr>
        <w:ind w:left="1366" w:hanging="504"/>
      </w:pPr>
    </w:lvl>
    <w:lvl w:ilvl="3">
      <w:start w:val="1"/>
      <w:numFmt w:val="decimal"/>
      <w:pStyle w:val="GPSL4numberedclause"/>
      <w:lvlText w:val="%1.%2.%3.%4."/>
      <w:lvlJc w:val="left"/>
      <w:pPr>
        <w:ind w:left="1870" w:hanging="648"/>
      </w:pPr>
    </w:lvl>
    <w:lvl w:ilvl="4">
      <w:start w:val="1"/>
      <w:numFmt w:val="decimal"/>
      <w:pStyle w:val="GPSL5numberedclause"/>
      <w:lvlText w:val="%1.%2.%3.%4.%5."/>
      <w:lvlJc w:val="left"/>
      <w:pPr>
        <w:ind w:left="2374" w:hanging="792"/>
      </w:pPr>
    </w:lvl>
    <w:lvl w:ilvl="5">
      <w:start w:val="1"/>
      <w:numFmt w:val="decimal"/>
      <w:pStyle w:val="GPSL6numbered"/>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abstractNum w:abstractNumId="1" w15:restartNumberingAfterBreak="0">
    <w:nsid w:val="0BE451CC"/>
    <w:multiLevelType w:val="multilevel"/>
    <w:tmpl w:val="AFF2571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C287A20"/>
    <w:multiLevelType w:val="multilevel"/>
    <w:tmpl w:val="F1A028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8FB1C5D"/>
    <w:multiLevelType w:val="multilevel"/>
    <w:tmpl w:val="A55EA046"/>
    <w:lvl w:ilvl="0">
      <w:start w:val="3"/>
      <w:numFmt w:val="decimal"/>
      <w:lvlText w:val="%1."/>
      <w:lvlJc w:val="left"/>
      <w:pPr>
        <w:ind w:left="720" w:hanging="360"/>
      </w:pPr>
      <w:rPr>
        <w:b/>
      </w:rPr>
    </w:lvl>
    <w:lvl w:ilvl="1">
      <w:start w:val="1"/>
      <w:numFmt w:val="decimal"/>
      <w:lvlText w:val="%1.%2"/>
      <w:lvlJc w:val="left"/>
      <w:pPr>
        <w:ind w:left="786" w:hanging="360"/>
      </w:pPr>
      <w:rPr>
        <w:b w:val="0"/>
      </w:rPr>
    </w:lvl>
    <w:lvl w:ilvl="2">
      <w:start w:val="1"/>
      <w:numFmt w:val="decimal"/>
      <w:lvlText w:val="%1.%2.%3"/>
      <w:lvlJc w:val="left"/>
      <w:pPr>
        <w:ind w:left="1288" w:hanging="719"/>
      </w:pPr>
      <w:rPr>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2CA145E4"/>
    <w:multiLevelType w:val="multilevel"/>
    <w:tmpl w:val="17EE6530"/>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5" w15:restartNumberingAfterBreak="0">
    <w:nsid w:val="36A04556"/>
    <w:multiLevelType w:val="multilevel"/>
    <w:tmpl w:val="942E1AAA"/>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2025541"/>
    <w:multiLevelType w:val="multilevel"/>
    <w:tmpl w:val="B5D8A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BE02E13"/>
    <w:multiLevelType w:val="multilevel"/>
    <w:tmpl w:val="7B42048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pStyle w:val="Heading5"/>
      <w:lvlText w:val="%5."/>
      <w:lvlJc w:val="left"/>
      <w:pPr>
        <w:ind w:left="3600" w:hanging="360"/>
      </w:pPr>
      <w:rPr>
        <w:u w:val="none"/>
      </w:rPr>
    </w:lvl>
    <w:lvl w:ilvl="5">
      <w:start w:val="1"/>
      <w:numFmt w:val="lowerRoman"/>
      <w:pStyle w:val="Heading6"/>
      <w:lvlText w:val="%6."/>
      <w:lvlJc w:val="right"/>
      <w:pPr>
        <w:ind w:left="4320" w:hanging="360"/>
      </w:pPr>
      <w:rPr>
        <w:u w:val="none"/>
      </w:rPr>
    </w:lvl>
    <w:lvl w:ilvl="6">
      <w:start w:val="1"/>
      <w:numFmt w:val="decimal"/>
      <w:pStyle w:val="Heading7"/>
      <w:lvlText w:val="%7."/>
      <w:lvlJc w:val="left"/>
      <w:pPr>
        <w:ind w:left="5040" w:hanging="360"/>
      </w:pPr>
      <w:rPr>
        <w:u w:val="none"/>
      </w:rPr>
    </w:lvl>
    <w:lvl w:ilvl="7">
      <w:start w:val="1"/>
      <w:numFmt w:val="lowerLetter"/>
      <w:pStyle w:val="Heading8"/>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7"/>
  </w:num>
  <w:num w:numId="3">
    <w:abstractNumId w:val="5"/>
  </w:num>
  <w:num w:numId="4">
    <w:abstractNumId w:val="3"/>
  </w:num>
  <w:num w:numId="5">
    <w:abstractNumId w:val="1"/>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52D"/>
    <w:rsid w:val="005B7F3D"/>
    <w:rsid w:val="0062452D"/>
    <w:rsid w:val="007930EB"/>
    <w:rsid w:val="00957E42"/>
    <w:rsid w:val="00CA5A13"/>
    <w:rsid w:val="00E37F4F"/>
    <w:rsid w:val="00FE0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AA01396-1255-4DAE-85CD-ABF36CF8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qFormat/>
    <w:rsid w:val="000012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
    <w:basedOn w:val="Normal"/>
    <w:next w:val="Normal"/>
    <w:link w:val="Heading2Char"/>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DB672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TSOL 3rd Level X.1,Sub-Minor,Project table,Propos,Bullet 1,Level 2 - a,Bullet 11,Bullet 12,Bullet 13,Bullet 14,Bullet 15,Bullet 16,h4,Schedules,H4,14,l4,141,h41,l41,41,142,h42,l42,h43,a.,Map Title,42,parapoint,¶,143,h44,l43,43,1411,h411,l411"/>
    <w:basedOn w:val="Normal"/>
    <w:next w:val="Normal"/>
    <w:link w:val="Heading4Char"/>
    <w:unhideWhenUsed/>
    <w:qFormat/>
    <w:rsid w:val="000012B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character" w:customStyle="1" w:styleId="ListParagraphChar">
    <w:name w:val="List Paragraph Char"/>
    <w:basedOn w:val="DefaultParagraphFont"/>
    <w:link w:val="ListParagraph"/>
    <w:uiPriority w:val="34"/>
    <w:rsid w:val="00337092"/>
    <w:rPr>
      <w:rFonts w:ascii="Calibri" w:eastAsia="Calibri" w:hAnsi="Calibri" w:cs="Times New Roman"/>
    </w:rPr>
  </w:style>
  <w:style w:type="character" w:styleId="Hyperlink">
    <w:name w:val="Hyperlink"/>
    <w:basedOn w:val="DefaultParagraphFont"/>
    <w:unhideWhenUsed/>
    <w:rsid w:val="00337092"/>
    <w:rPr>
      <w:color w:val="0000FF"/>
      <w:u w:val="single"/>
    </w:rPr>
  </w:style>
  <w:style w:type="character" w:styleId="FollowedHyperlink">
    <w:name w:val="FollowedHyperlink"/>
    <w:basedOn w:val="DefaultParagraphFont"/>
    <w:uiPriority w:val="99"/>
    <w:semiHidden/>
    <w:unhideWhenUsed/>
    <w:rsid w:val="00F00D1A"/>
    <w:rPr>
      <w:color w:val="800080" w:themeColor="followedHyperlink"/>
      <w:u w:val="single"/>
    </w:rPr>
  </w:style>
  <w:style w:type="paragraph" w:customStyle="1" w:styleId="zfr3q">
    <w:name w:val="zfr3q"/>
    <w:basedOn w:val="Normal"/>
    <w:rsid w:val="00E166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B6722"/>
    <w:rPr>
      <w:rFonts w:asciiTheme="majorHAnsi" w:eastAsiaTheme="majorEastAsia" w:hAnsiTheme="majorHAnsi" w:cstheme="majorBidi"/>
      <w:color w:val="243F60" w:themeColor="accent1" w:themeShade="7F"/>
      <w:sz w:val="24"/>
      <w:szCs w:val="24"/>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0012B2"/>
    <w:rPr>
      <w:rFonts w:asciiTheme="majorHAnsi" w:eastAsiaTheme="majorEastAsia" w:hAnsiTheme="majorHAnsi" w:cstheme="majorBidi"/>
      <w:color w:val="365F91" w:themeColor="accent1" w:themeShade="BF"/>
      <w:sz w:val="32"/>
      <w:szCs w:val="32"/>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H4 Char,14 Char,l4 Char"/>
    <w:basedOn w:val="DefaultParagraphFont"/>
    <w:link w:val="Heading4"/>
    <w:rsid w:val="000012B2"/>
    <w:rPr>
      <w:rFonts w:asciiTheme="majorHAnsi" w:eastAsiaTheme="majorEastAsia" w:hAnsiTheme="majorHAnsi" w:cstheme="majorBidi"/>
      <w:i/>
      <w:iCs/>
      <w:color w:val="365F91" w:themeColor="accent1" w:themeShade="BF"/>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25-year-environment-pla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collections/disability-confident-campaign" TargetMode="External"/><Relationship Id="rId4" Type="http://schemas.openxmlformats.org/officeDocument/2006/relationships/settings" Target="settings.xml"/><Relationship Id="rId9" Type="http://schemas.openxmlformats.org/officeDocument/2006/relationships/hyperlink" Target="https://www.gov.uk/government/publications/voluntary-reporting-on-disability-mental-health-and-wellbe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yzsySsjWGa7H16DdNPt4w8pWQA==">AMUW2mWTjHebZHFdnXqOnjKGkHd2p8NgYymi4Z/dX21DcZF/3KZ1mmC1ErRpFCKvvd9VUKk7m5PBR3kTPbdAEwN05Bh080MP8IbnqmwTkGM5iCZ+dmXv7p0mco8kW3a1wZ117Zm+rNCcNoHHv1BipjvOEoTmh2/4lLCj7ZNMFnZhPoVvdCLYvxZRr7rpA8Qbjvr9MJg0eMnK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5138</Words>
  <Characters>29289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Alison Jones</cp:lastModifiedBy>
  <cp:revision>2</cp:revision>
  <dcterms:created xsi:type="dcterms:W3CDTF">2020-01-29T13:53:00Z</dcterms:created>
  <dcterms:modified xsi:type="dcterms:W3CDTF">2020-01-29T13:53:00Z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ContentTypeId">
    <vt:lpwstr>0x010100EC6366DD3F8FBA418079AAF1774102D0</vt:lpwstr>
  </property>
</Properties>
</file>